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52F" w:rsidRDefault="0031552F" w:rsidP="0031552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5671F6">
        <w:rPr>
          <w:b/>
          <w:noProof/>
          <w:sz w:val="24"/>
        </w:rPr>
        <w:t>1</w:t>
      </w:r>
      <w:r>
        <w:rPr>
          <w:b/>
          <w:noProof/>
          <w:sz w:val="24"/>
        </w:rPr>
        <w:t xml:space="preserve">12 Electronic </w:t>
      </w:r>
      <w:r>
        <w:rPr>
          <w:b/>
          <w:noProof/>
          <w:sz w:val="24"/>
        </w:rPr>
        <w:fldChar w:fldCharType="end"/>
      </w:r>
      <w:r>
        <w:rPr>
          <w:b/>
          <w:i/>
          <w:noProof/>
          <w:sz w:val="28"/>
        </w:rPr>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sidRPr="007F6C98">
        <w:rPr>
          <w:b/>
          <w:noProof/>
          <w:sz w:val="24"/>
        </w:rPr>
        <w:t>R2-</w:t>
      </w:r>
      <w:r w:rsidRPr="007F6C98">
        <w:rPr>
          <w:sz w:val="18"/>
        </w:rPr>
        <w:t xml:space="preserve"> </w:t>
      </w:r>
      <w:r>
        <w:rPr>
          <w:b/>
          <w:noProof/>
          <w:sz w:val="24"/>
        </w:rPr>
        <w:t>200</w:t>
      </w:r>
      <w:r w:rsidR="007979AD">
        <w:rPr>
          <w:b/>
          <w:noProof/>
          <w:sz w:val="24"/>
        </w:rPr>
        <w:t>9097</w:t>
      </w:r>
      <w:r>
        <w:rPr>
          <w:b/>
          <w:i/>
          <w:noProof/>
          <w:sz w:val="28"/>
        </w:rPr>
        <w:fldChar w:fldCharType="end"/>
      </w:r>
      <w:bookmarkStart w:id="0" w:name="_GoBack"/>
      <w:bookmarkEnd w:id="0"/>
    </w:p>
    <w:p w:rsidR="0031552F" w:rsidRDefault="0031552F" w:rsidP="0031552F">
      <w:pPr>
        <w:pStyle w:val="CRCoverPage"/>
        <w:outlineLvl w:val="0"/>
        <w:rPr>
          <w:b/>
          <w:noProof/>
          <w:sz w:val="24"/>
        </w:rPr>
      </w:pPr>
      <w:fldSimple w:instr=" DOCPROPERTY  StartDate  \* MERGEFORMAT ">
        <w:r>
          <w:rPr>
            <w:b/>
            <w:noProof/>
            <w:sz w:val="24"/>
          </w:rPr>
          <w:t>2</w:t>
        </w:r>
        <w:r w:rsidRPr="005233E2">
          <w:rPr>
            <w:b/>
            <w:noProof/>
            <w:sz w:val="24"/>
            <w:vertAlign w:val="superscript"/>
          </w:rPr>
          <w:t>nd</w:t>
        </w:r>
        <w:r>
          <w:rPr>
            <w:b/>
            <w:noProof/>
            <w:sz w:val="24"/>
          </w:rPr>
          <w:t xml:space="preserve"> November</w:t>
        </w:r>
      </w:fldSimple>
      <w:r>
        <w:rPr>
          <w:b/>
          <w:noProof/>
          <w:sz w:val="24"/>
        </w:rPr>
        <w:t xml:space="preserve"> – 13</w:t>
      </w:r>
      <w:r w:rsidRPr="005233E2">
        <w:rPr>
          <w:b/>
          <w:noProof/>
          <w:sz w:val="24"/>
          <w:vertAlign w:val="superscript"/>
        </w:rPr>
        <w:t>th</w:t>
      </w:r>
      <w:r>
        <w:rPr>
          <w:b/>
          <w:noProof/>
          <w:sz w:val="24"/>
        </w:rPr>
        <w:t xml:space="preserve"> November 2020</w:t>
      </w:r>
    </w:p>
    <w:p w:rsidR="0031552F" w:rsidRPr="004B33DE" w:rsidRDefault="0031552F" w:rsidP="0031552F">
      <w:pPr>
        <w:pStyle w:val="CRCoverPage"/>
        <w:ind w:left="1980" w:hanging="1980"/>
        <w:rPr>
          <w:rFonts w:cs="Arial"/>
          <w:b/>
          <w:bCs/>
          <w:sz w:val="24"/>
        </w:rPr>
      </w:pPr>
      <w:r w:rsidRPr="004B33DE">
        <w:rPr>
          <w:rFonts w:cs="Arial"/>
          <w:b/>
          <w:bCs/>
          <w:sz w:val="24"/>
        </w:rPr>
        <w:t>Agenda item:</w:t>
      </w:r>
      <w:r w:rsidRPr="004B33DE">
        <w:rPr>
          <w:rFonts w:cs="Arial"/>
          <w:b/>
          <w:bCs/>
          <w:sz w:val="24"/>
        </w:rPr>
        <w:tab/>
      </w:r>
      <w:r>
        <w:rPr>
          <w:rFonts w:eastAsia="Times New Roman" w:cs="Arial"/>
          <w:b/>
          <w:bCs/>
          <w:sz w:val="24"/>
        </w:rPr>
        <w:t>8.6.5</w:t>
      </w:r>
    </w:p>
    <w:p w:rsidR="0031552F" w:rsidRPr="004B33DE" w:rsidRDefault="0031552F" w:rsidP="0031552F">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1552F" w:rsidRPr="004B33DE" w:rsidRDefault="0031552F" w:rsidP="0031552F">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Pr>
          <w:rFonts w:ascii="Arial" w:hAnsi="Arial" w:cs="Arial"/>
          <w:b/>
          <w:bCs/>
          <w:sz w:val="24"/>
        </w:rPr>
        <w:t>RACH configuration for Small Data Transmission</w:t>
      </w:r>
    </w:p>
    <w:p w:rsidR="0031552F" w:rsidRPr="001F19C0" w:rsidRDefault="0031552F" w:rsidP="0031552F">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31552F" w:rsidRDefault="0031552F" w:rsidP="0031552F">
      <w:pPr>
        <w:pStyle w:val="Heading1"/>
      </w:pPr>
      <w:r w:rsidRPr="004B33DE">
        <w:t>Introduction</w:t>
      </w:r>
    </w:p>
    <w:p w:rsidR="0031552F" w:rsidRPr="001474DF" w:rsidRDefault="0031552F" w:rsidP="0031552F">
      <w:pPr>
        <w:jc w:val="both"/>
        <w:rPr>
          <w:rFonts w:eastAsia="Yu Mincho"/>
        </w:rPr>
      </w:pPr>
      <w:r w:rsidRPr="00232015">
        <w:rPr>
          <w:rFonts w:eastAsia="맑은 고딕" w:hint="eastAsia"/>
        </w:rPr>
        <w:t>According to WID</w:t>
      </w:r>
      <w:r w:rsidRPr="00232015">
        <w:rPr>
          <w:rFonts w:eastAsia="맑은 고딕"/>
        </w:rPr>
        <w:t xml:space="preserve"> </w:t>
      </w:r>
      <w:r w:rsidRPr="00232015">
        <w:rPr>
          <w:rFonts w:eastAsia="맑은 고딕" w:hint="eastAsia"/>
        </w:rPr>
        <w:t xml:space="preserve">[1], work item </w:t>
      </w:r>
      <w:r>
        <w:rPr>
          <w:rFonts w:eastAsia="맑은 고딕"/>
        </w:rPr>
        <w:t>aims to enable</w:t>
      </w:r>
      <w:r w:rsidRPr="00232015">
        <w:rPr>
          <w:rFonts w:eastAsia="맑은 고딕" w:hint="eastAsia"/>
        </w:rPr>
        <w:t xml:space="preserve"> </w:t>
      </w:r>
      <w:r>
        <w:rPr>
          <w:rFonts w:eastAsia="맑은 고딕"/>
        </w:rPr>
        <w:t xml:space="preserve">uplink </w:t>
      </w:r>
      <w:r w:rsidRPr="00232015">
        <w:rPr>
          <w:rFonts w:eastAsia="맑은 고딕" w:hint="eastAsia"/>
        </w:rPr>
        <w:t>small data transmission</w:t>
      </w:r>
      <w:r>
        <w:rPr>
          <w:rFonts w:eastAsia="맑은 고딕"/>
        </w:rPr>
        <w:t xml:space="preserve"> (SDT)</w:t>
      </w:r>
      <w:r w:rsidRPr="00232015">
        <w:rPr>
          <w:rFonts w:eastAsia="맑은 고딕" w:hint="eastAsia"/>
        </w:rPr>
        <w:t xml:space="preserve"> in RRC_INACTIVE state.</w:t>
      </w:r>
      <w:r>
        <w:rPr>
          <w:rFonts w:eastAsia="맑은 고딕"/>
        </w:rPr>
        <w:t xml:space="preserve"> One of the objective of WI is:</w:t>
      </w:r>
    </w:p>
    <w:p w:rsidR="0031552F" w:rsidRPr="00484429" w:rsidRDefault="0031552F" w:rsidP="0031552F">
      <w:pPr>
        <w:pStyle w:val="ListParagraph"/>
        <w:widowControl w:val="0"/>
        <w:numPr>
          <w:ilvl w:val="1"/>
          <w:numId w:val="3"/>
        </w:numPr>
        <w:snapToGrid/>
        <w:spacing w:after="160" w:line="259" w:lineRule="auto"/>
        <w:ind w:firstLineChars="0"/>
        <w:jc w:val="both"/>
        <w:rPr>
          <w:rFonts w:ascii="Times New Roman" w:hAnsi="Times New Roman"/>
          <w:sz w:val="20"/>
          <w:szCs w:val="20"/>
        </w:rPr>
      </w:pPr>
      <w:r w:rsidRPr="00484429">
        <w:rPr>
          <w:rFonts w:ascii="Times New Roman" w:hAnsi="Times New Roman"/>
          <w:sz w:val="20"/>
          <w:szCs w:val="20"/>
        </w:rPr>
        <w:t>UL small data transmissions for RACH-based schemes (i.e. 2-step and 4-step RACH):</w:t>
      </w:r>
    </w:p>
    <w:p w:rsidR="0031552F" w:rsidRPr="00484429" w:rsidRDefault="0031552F" w:rsidP="0031552F">
      <w:pPr>
        <w:pStyle w:val="ListParagraph"/>
        <w:widowControl w:val="0"/>
        <w:numPr>
          <w:ilvl w:val="2"/>
          <w:numId w:val="3"/>
        </w:numPr>
        <w:snapToGrid/>
        <w:spacing w:after="160" w:line="259" w:lineRule="auto"/>
        <w:ind w:firstLineChars="0"/>
        <w:jc w:val="both"/>
        <w:rPr>
          <w:rFonts w:ascii="Times New Roman" w:hAnsi="Times New Roman"/>
          <w:sz w:val="20"/>
          <w:szCs w:val="20"/>
        </w:rPr>
      </w:pPr>
      <w:bookmarkStart w:id="1" w:name="_Hlk26863976"/>
      <w:r w:rsidRPr="00484429">
        <w:rPr>
          <w:rFonts w:ascii="Times New Roman" w:hAnsi="Times New Roman"/>
          <w:sz w:val="20"/>
          <w:szCs w:val="20"/>
        </w:rPr>
        <w:t xml:space="preserve">General procedure to enable UP data transmission for small data packets from INACTIVE state (e.g. using MSGA or MSG3) </w:t>
      </w:r>
      <w:bookmarkEnd w:id="1"/>
      <w:r w:rsidRPr="00484429">
        <w:rPr>
          <w:rFonts w:ascii="Times New Roman" w:hAnsi="Times New Roman"/>
          <w:sz w:val="20"/>
          <w:szCs w:val="20"/>
        </w:rPr>
        <w:t>[RAN2]</w:t>
      </w:r>
    </w:p>
    <w:p w:rsidR="0031552F" w:rsidRPr="00484429" w:rsidRDefault="0031552F" w:rsidP="0031552F">
      <w:pPr>
        <w:pStyle w:val="ListParagraph"/>
        <w:widowControl w:val="0"/>
        <w:numPr>
          <w:ilvl w:val="2"/>
          <w:numId w:val="3"/>
        </w:numPr>
        <w:snapToGrid/>
        <w:spacing w:after="160" w:line="259" w:lineRule="auto"/>
        <w:ind w:firstLineChars="0"/>
        <w:jc w:val="both"/>
        <w:rPr>
          <w:rFonts w:ascii="Times New Roman" w:hAnsi="Times New Roman"/>
          <w:sz w:val="20"/>
          <w:szCs w:val="20"/>
        </w:rPr>
      </w:pPr>
      <w:r w:rsidRPr="00484429">
        <w:rPr>
          <w:rFonts w:ascii="Times New Roman" w:hAnsi="Times New Roman"/>
          <w:sz w:val="20"/>
          <w:szCs w:val="20"/>
        </w:rPr>
        <w:t xml:space="preserve">Enable flexible payload sizes larger than the Rel-16 CCCH message size that is possible currently for INACTIVE state for MSGA and MSG3 to support UP data transmission in UL (actual payload size can be up to network configuration) [RAN2] </w:t>
      </w:r>
    </w:p>
    <w:p w:rsidR="0031552F" w:rsidRPr="005A1E83" w:rsidRDefault="0031552F" w:rsidP="0031552F">
      <w:pPr>
        <w:tabs>
          <w:tab w:val="right" w:pos="9027"/>
        </w:tabs>
        <w:jc w:val="both"/>
      </w:pPr>
      <w:r w:rsidRPr="005A1E83">
        <w:t>In t</w:t>
      </w:r>
      <w:r>
        <w:t xml:space="preserve">his contribution we discuss the details of RACH configuration for </w:t>
      </w:r>
      <w:r>
        <w:rPr>
          <w:lang w:eastAsia="zh-CN"/>
        </w:rPr>
        <w:t>RACH</w:t>
      </w:r>
      <w:r>
        <w:t>-based SDT.</w:t>
      </w:r>
    </w:p>
    <w:p w:rsidR="0031552F" w:rsidRDefault="0031552F" w:rsidP="0031552F">
      <w:pPr>
        <w:pStyle w:val="Heading1"/>
      </w:pPr>
      <w:r>
        <w:t>Discussion</w:t>
      </w:r>
    </w:p>
    <w:p w:rsidR="0031552F" w:rsidRDefault="0031552F" w:rsidP="0031552F">
      <w:pPr>
        <w:pStyle w:val="Heading2"/>
        <w:tabs>
          <w:tab w:val="clear" w:pos="4262"/>
        </w:tabs>
        <w:ind w:left="0" w:firstLine="0"/>
      </w:pPr>
      <w:r>
        <w:t>Random access resource configuration</w:t>
      </w:r>
    </w:p>
    <w:p w:rsidR="0031552F" w:rsidRDefault="0031552F" w:rsidP="0031552F">
      <w:pPr>
        <w:jc w:val="both"/>
        <w:rPr>
          <w:rFonts w:eastAsia="Yu Mincho"/>
        </w:rPr>
      </w:pPr>
      <w:r>
        <w:rPr>
          <w:rFonts w:eastAsia="Yu Mincho" w:hint="eastAsia"/>
          <w:lang w:val="x-none"/>
        </w:rPr>
        <w:t xml:space="preserve">In case of </w:t>
      </w:r>
      <w:r>
        <w:rPr>
          <w:rFonts w:eastAsia="Yu Mincho"/>
        </w:rPr>
        <w:t>4 step RACH based SDT</w:t>
      </w:r>
      <w:r>
        <w:rPr>
          <w:rFonts w:eastAsia="Yu Mincho" w:hint="eastAsia"/>
          <w:lang w:val="x-none"/>
        </w:rPr>
        <w:t xml:space="preserve">, uplink data is transmitted in Msg3. </w:t>
      </w:r>
      <w:r>
        <w:rPr>
          <w:rFonts w:eastAsia="Yu Mincho"/>
        </w:rPr>
        <w:t xml:space="preserve">Based on the received RACH preamble, GNB identifies that RA is initiated by UE for small data transmission and allocates appropriate UL grant size in RAR. </w:t>
      </w:r>
    </w:p>
    <w:p w:rsidR="0031552F" w:rsidRDefault="0031552F" w:rsidP="0031552F">
      <w:pPr>
        <w:jc w:val="both"/>
        <w:rPr>
          <w:rFonts w:eastAsia="Yu Mincho"/>
        </w:rPr>
      </w:pPr>
      <w:r>
        <w:rPr>
          <w:rFonts w:eastAsia="Yu Mincho"/>
        </w:rPr>
        <w:t xml:space="preserve">In case of 2 step RACH based SDT, </w:t>
      </w:r>
      <w:r>
        <w:rPr>
          <w:rFonts w:eastAsia="Yu Mincho" w:hint="eastAsia"/>
          <w:lang w:val="x-none"/>
        </w:rPr>
        <w:t xml:space="preserve">uplink data is transmitted in MsgA. </w:t>
      </w:r>
      <w:r>
        <w:rPr>
          <w:rFonts w:eastAsia="Yu Mincho"/>
        </w:rPr>
        <w:t>Based on received RACH preamble, GNB identifies that RA is initiated by UE for small data transmission and allocates appropriate UL grant size in fallbackRAR. Additionally, based on received RACH preamble, gNB identifies the appropriate PUSCH resource to decode.</w:t>
      </w:r>
    </w:p>
    <w:p w:rsidR="0031552F" w:rsidRDefault="0031552F" w:rsidP="0031552F">
      <w:pPr>
        <w:jc w:val="both"/>
        <w:rPr>
          <w:rFonts w:eastAsia="Yu Mincho"/>
          <w:b/>
        </w:rPr>
      </w:pPr>
      <w:r>
        <w:rPr>
          <w:rFonts w:eastAsia="Yu Mincho"/>
        </w:rPr>
        <w:t>Inorder for network to identify that random access is for small data transmission, the combination 'PRACH occasion + Preamble' used for RA initiated for small data transmission needs to be different than those used for RA initiated for other purposes.</w:t>
      </w:r>
    </w:p>
    <w:p w:rsidR="0031552F" w:rsidRPr="006E35E3" w:rsidRDefault="0031552F" w:rsidP="0031552F">
      <w:pPr>
        <w:ind w:left="1200" w:hangingChars="600" w:hanging="1200"/>
        <w:jc w:val="both"/>
        <w:rPr>
          <w:rFonts w:eastAsia="Yu Mincho"/>
          <w:b/>
        </w:rPr>
      </w:pPr>
      <w:r w:rsidRPr="006E35E3">
        <w:rPr>
          <w:rFonts w:eastAsia="Yu Mincho"/>
          <w:b/>
        </w:rPr>
        <w:t>Proposal 1: The combination 'PRACH occasion + Preamble' used for RA initiated for small data transmission needs to be different than those used for RA initiated for other purposes.</w:t>
      </w:r>
    </w:p>
    <w:p w:rsidR="0031552F" w:rsidRDefault="0031552F" w:rsidP="007E4FC0">
      <w:pPr>
        <w:pStyle w:val="Heading3"/>
      </w:pPr>
      <w:r>
        <w:t>RA Preambles for SDT</w:t>
      </w:r>
    </w:p>
    <w:p w:rsidR="0031552F" w:rsidRDefault="0031552F" w:rsidP="0031552F">
      <w:pPr>
        <w:jc w:val="both"/>
        <w:rPr>
          <w:rFonts w:eastAsia="Yu Mincho"/>
        </w:rPr>
      </w:pPr>
      <w:r>
        <w:rPr>
          <w:rFonts w:eastAsia="Yu Mincho"/>
        </w:rPr>
        <w:t xml:space="preserve">The preambles to be used for SDT depends on whether ROs used for SDT are same as ROs for non SDT or ROs used for SDT are different from ROs for non SDT. </w:t>
      </w:r>
      <w:r>
        <w:rPr>
          <w:rFonts w:eastAsia="Yu Mincho" w:hint="eastAsia"/>
        </w:rPr>
        <w:t>T</w:t>
      </w:r>
      <w:r>
        <w:rPr>
          <w:rFonts w:eastAsia="Yu Mincho"/>
        </w:rPr>
        <w:t>he understanding is that both these options for RO configuration will be supported and it's up to network configuration to configure ROs for SDT according to one of these option.</w:t>
      </w:r>
    </w:p>
    <w:p w:rsidR="0031552F" w:rsidRDefault="0031552F" w:rsidP="0031552F">
      <w:pPr>
        <w:rPr>
          <w:rFonts w:eastAsia="맑은 고딕"/>
          <w:u w:val="single"/>
        </w:rPr>
      </w:pPr>
      <w:r w:rsidRPr="003D699F">
        <w:rPr>
          <w:rFonts w:eastAsia="맑은 고딕"/>
          <w:u w:val="single"/>
        </w:rPr>
        <w:t xml:space="preserve">Preambles for SDT using 4 step RA when </w:t>
      </w:r>
      <w:r w:rsidRPr="003D699F">
        <w:rPr>
          <w:rFonts w:eastAsia="맑은 고딕" w:hint="eastAsia"/>
          <w:u w:val="single"/>
        </w:rPr>
        <w:t xml:space="preserve">ROs </w:t>
      </w:r>
      <w:r w:rsidRPr="003D699F">
        <w:rPr>
          <w:rFonts w:eastAsia="맑은 고딕"/>
          <w:u w:val="single"/>
        </w:rPr>
        <w:t xml:space="preserve">used for SDT </w:t>
      </w:r>
      <w:r>
        <w:rPr>
          <w:rFonts w:eastAsia="맑은 고딕"/>
          <w:u w:val="single"/>
        </w:rPr>
        <w:t xml:space="preserve">using 4 step RA </w:t>
      </w:r>
      <w:r w:rsidRPr="003D699F">
        <w:rPr>
          <w:rFonts w:eastAsia="맑은 고딕"/>
          <w:u w:val="single"/>
        </w:rPr>
        <w:t xml:space="preserve">are same as ROs </w:t>
      </w:r>
      <w:r>
        <w:rPr>
          <w:rFonts w:eastAsia="맑은 고딕"/>
          <w:u w:val="single"/>
        </w:rPr>
        <w:t xml:space="preserve">used </w:t>
      </w:r>
      <w:r w:rsidRPr="003D699F">
        <w:rPr>
          <w:rFonts w:eastAsia="맑은 고딕"/>
          <w:u w:val="single"/>
        </w:rPr>
        <w:t>for non SDT</w:t>
      </w:r>
      <w:r>
        <w:rPr>
          <w:rFonts w:eastAsia="맑은 고딕"/>
          <w:u w:val="single"/>
        </w:rPr>
        <w:t xml:space="preserve"> 4 step RA</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r w:rsidRPr="003D699F">
        <w:rPr>
          <w:rFonts w:ascii="Times New Roman" w:eastAsia="맑은 고딕" w:hAnsi="Times New Roman"/>
          <w:i/>
          <w:sz w:val="20"/>
          <w:szCs w:val="20"/>
        </w:rPr>
        <w:t>Case 1: 2 step RA is no</w:t>
      </w:r>
      <w:r>
        <w:rPr>
          <w:rFonts w:ascii="Times New Roman" w:eastAsia="맑은 고딕" w:hAnsi="Times New Roman"/>
          <w:i/>
          <w:sz w:val="20"/>
          <w:szCs w:val="20"/>
        </w:rPr>
        <w:t>t</w:t>
      </w:r>
      <w:r w:rsidRPr="003D699F">
        <w:rPr>
          <w:rFonts w:ascii="Times New Roman" w:eastAsia="맑은 고딕" w:hAnsi="Times New Roman"/>
          <w:i/>
          <w:sz w:val="20"/>
          <w:szCs w:val="20"/>
        </w:rPr>
        <w:t xml:space="preserve"> configured; or 2 step RA is configured but ROs for 2 step RA are not shared with 4 step RA</w:t>
      </w:r>
    </w:p>
    <w:p w:rsidR="0031552F" w:rsidRDefault="0031552F" w:rsidP="0031552F">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i/>
          <w:sz w:val="20"/>
          <w:szCs w:val="20"/>
        </w:rPr>
      </w:pPr>
    </w:p>
    <w:p w:rsidR="0031552F" w:rsidRPr="007E4FC0" w:rsidRDefault="0031552F" w:rsidP="007E4FC0">
      <w:pPr>
        <w:adjustRightInd w:val="0"/>
        <w:spacing w:after="0"/>
        <w:textAlignment w:val="baseline"/>
        <w:rPr>
          <w:rFonts w:eastAsia="맑은 고딕"/>
        </w:rPr>
      </w:pPr>
      <w:r w:rsidRPr="007E4FC0">
        <w:rPr>
          <w:rFonts w:eastAsia="맑은 고딕"/>
        </w:rPr>
        <w:lastRenderedPageBreak/>
        <w:t xml:space="preserve">In this case preambles for </w:t>
      </w:r>
      <w:r w:rsidRPr="007E4FC0">
        <w:rPr>
          <w:rFonts w:eastAsia="맑은 고딕" w:hint="cs"/>
        </w:rPr>
        <w:t>SDT using 4 step RA can start from end of preambles used for non SDT 4 step RA as described below.</w:t>
      </w:r>
    </w:p>
    <w:p w:rsidR="0031552F" w:rsidRPr="003D699F"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r w:rsidRPr="003D699F">
        <w:rPr>
          <w:rFonts w:ascii="Times New Roman" w:hAnsi="Times New Roman"/>
          <w:i/>
          <w:iCs/>
          <w:sz w:val="20"/>
          <w:szCs w:val="20"/>
        </w:rPr>
        <w:t>ssb-perRACH-Occasion</w:t>
      </w:r>
      <w:r w:rsidRPr="003D699F">
        <w:rPr>
          <w:rFonts w:ascii="Times New Roman" w:hAnsi="Times New Roman"/>
          <w:i/>
          <w:iCs/>
          <w:color w:val="1F497D"/>
          <w:sz w:val="20"/>
          <w:szCs w:val="20"/>
        </w:rPr>
        <w:t xml:space="preserve"> </w:t>
      </w:r>
      <w:r w:rsidRPr="003D699F">
        <w:rPr>
          <w:rFonts w:ascii="Times New Roman" w:hAnsi="Times New Roman"/>
          <w:i/>
          <w:iCs/>
          <w:sz w:val="20"/>
          <w:szCs w:val="20"/>
        </w:rPr>
        <w:t xml:space="preserve">(N1)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31552F" w:rsidRPr="003D699F"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Cs/>
          <w:sz w:val="20"/>
          <w:szCs w:val="20"/>
        </w:rPr>
      </w:pPr>
      <w:r w:rsidRPr="003D699F">
        <w:rPr>
          <w:rFonts w:ascii="Times New Roman" w:hAnsi="Times New Roman"/>
          <w:i/>
          <w:iCs/>
          <w:sz w:val="20"/>
          <w:szCs w:val="20"/>
        </w:rPr>
        <w:t xml:space="preserve">CB-PreamblesPerSSB (R1)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31552F" w:rsidRPr="003D699F" w:rsidRDefault="0031552F" w:rsidP="0031552F">
      <w:pPr>
        <w:pStyle w:val="ListParagraph"/>
        <w:numPr>
          <w:ilvl w:val="1"/>
          <w:numId w:val="2"/>
        </w:numPr>
        <w:autoSpaceDE w:val="0"/>
        <w:autoSpaceDN w:val="0"/>
        <w:snapToGrid/>
        <w:spacing w:after="0"/>
        <w:ind w:firstLineChars="0"/>
        <w:jc w:val="both"/>
        <w:rPr>
          <w:rFonts w:ascii="Times New Roman" w:hAnsi="Times New Roman"/>
          <w:color w:val="000000"/>
          <w:sz w:val="20"/>
          <w:szCs w:val="20"/>
        </w:rPr>
      </w:pPr>
      <w:r w:rsidRPr="003D699F">
        <w:rPr>
          <w:rFonts w:ascii="Times New Roman" w:hAnsi="Times New Roman"/>
          <w:i/>
          <w:iCs/>
          <w:color w:val="000000"/>
          <w:sz w:val="20"/>
          <w:szCs w:val="20"/>
        </w:rPr>
        <w:t xml:space="preserve">CB-PreamblesPerSSB-SDT (X) </w:t>
      </w:r>
      <w:r w:rsidRPr="003D699F">
        <w:rPr>
          <w:rFonts w:ascii="Times New Roman" w:hAnsi="Times New Roman"/>
          <w:color w:val="000000"/>
          <w:sz w:val="20"/>
          <w:szCs w:val="20"/>
        </w:rPr>
        <w:t xml:space="preserve">is </w:t>
      </w:r>
      <w:r w:rsidRPr="003D699F">
        <w:rPr>
          <w:rFonts w:ascii="Times New Roman" w:hAnsi="Times New Roman"/>
          <w:sz w:val="20"/>
          <w:szCs w:val="20"/>
        </w:rPr>
        <w:t>configured for SDT using 4 step RA</w:t>
      </w:r>
    </w:p>
    <w:p w:rsidR="0031552F" w:rsidRPr="003D699F" w:rsidRDefault="0031552F" w:rsidP="0031552F">
      <w:pPr>
        <w:pStyle w:val="ListParagraph"/>
        <w:numPr>
          <w:ilvl w:val="1"/>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N1&lt;1</m:t>
        </m:r>
      </m:oMath>
      <w:r w:rsidRPr="003D699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N1</m:t>
            </m:r>
          </m:den>
        </m:f>
      </m:oMath>
      <w:r w:rsidRPr="003D699F">
        <w:rPr>
          <w:rFonts w:ascii="Times New Roman" w:hAnsi="Times New Roman"/>
          <w:sz w:val="20"/>
          <w:szCs w:val="20"/>
        </w:rPr>
        <w:t xml:space="preserve"> consecutive valid PRACH occasions and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the SS/PBCH block per valid PRACH occasion start from preamble index </w:t>
      </w:r>
      <m:oMath>
        <m:r>
          <w:rPr>
            <w:rFonts w:ascii="Cambria Math" w:hAnsi="Cambria Math"/>
          </w:rPr>
          <m:t>R1</m:t>
        </m:r>
      </m:oMath>
      <w:r w:rsidRPr="003D699F">
        <w:rPr>
          <w:rFonts w:ascii="Times New Roman" w:hAnsi="Times New Roman"/>
          <w:sz w:val="20"/>
          <w:szCs w:val="20"/>
        </w:rPr>
        <w:t xml:space="preserve">. If </w:t>
      </w:r>
      <m:oMath>
        <m:r>
          <w:rPr>
            <w:rFonts w:ascii="Cambria Math" w:hAnsi="Cambria Math"/>
          </w:rPr>
          <m:t>N1≥1</m:t>
        </m:r>
      </m:oMath>
      <w:r w:rsidRPr="003D699F">
        <w:rPr>
          <w:rFonts w:ascii="Times New Roman" w:hAnsi="Times New Roman"/>
          <w:sz w:val="20"/>
          <w:szCs w:val="20"/>
        </w:rPr>
        <w:t xml:space="preserve">,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3D699F">
        <w:rPr>
          <w:rFonts w:ascii="Times New Roman" w:hAnsi="Times New Roman"/>
          <w:sz w:val="20"/>
          <w:szCs w:val="20"/>
        </w:rPr>
        <w:t xml:space="preserve">, </w:t>
      </w:r>
      <m:oMath>
        <m:r>
          <w:rPr>
            <w:rFonts w:ascii="Cambria Math" w:hAnsi="Cambria Math"/>
          </w:rPr>
          <m:t>0≤n≤N1-1</m:t>
        </m:r>
      </m:oMath>
      <w:r w:rsidRPr="003D699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N1</m:t>
            </m:r>
          </m:den>
        </m:f>
        <m:r>
          <w:rPr>
            <w:rFonts w:ascii="Cambria Math" w:hAnsi="Cambria Math"/>
          </w:rPr>
          <m:t>+R1</m:t>
        </m:r>
      </m:oMath>
      <w:r w:rsidRPr="003D699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3D699F">
        <w:rPr>
          <w:rFonts w:ascii="Times New Roman" w:hAnsi="Times New Roman"/>
          <w:sz w:val="20"/>
          <w:szCs w:val="20"/>
        </w:rPr>
        <w:t xml:space="preserve"> is provided by </w:t>
      </w:r>
      <w:r w:rsidRPr="003D699F">
        <w:rPr>
          <w:rFonts w:ascii="Times New Roman" w:hAnsi="Times New Roman"/>
          <w:i/>
          <w:noProof/>
          <w:sz w:val="20"/>
          <w:szCs w:val="20"/>
        </w:rPr>
        <w:t>totalNumberOfRA-Preambles</w:t>
      </w:r>
      <w:r w:rsidRPr="003D699F">
        <w:rPr>
          <w:rFonts w:ascii="Times New Roman" w:hAnsi="Times New Roman"/>
          <w:noProof/>
          <w:sz w:val="20"/>
          <w:szCs w:val="20"/>
        </w:rPr>
        <w:t xml:space="preserve"> for 4 step random access procedure.</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r w:rsidRPr="003D699F">
        <w:rPr>
          <w:rFonts w:ascii="Times New Roman" w:eastAsia="맑은 고딕" w:hAnsi="Times New Roman"/>
          <w:i/>
          <w:sz w:val="20"/>
          <w:szCs w:val="20"/>
        </w:rPr>
        <w:t>Case 2: 2 step RA is configured and ROs for 2 step RA are shared with 4 step RA</w:t>
      </w:r>
    </w:p>
    <w:p w:rsidR="0031552F" w:rsidRPr="001D404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p>
    <w:p w:rsidR="0031552F" w:rsidRPr="003D699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sz w:val="20"/>
          <w:szCs w:val="20"/>
        </w:rPr>
      </w:pPr>
      <w:r w:rsidRPr="003D699F">
        <w:rPr>
          <w:rFonts w:ascii="Times New Roman" w:eastAsia="맑은 고딕" w:hAnsi="Times New Roman"/>
          <w:sz w:val="20"/>
          <w:szCs w:val="20"/>
        </w:rPr>
        <w:t xml:space="preserve">In this case preambles for </w:t>
      </w:r>
      <w:r w:rsidRPr="003D699F">
        <w:rPr>
          <w:rFonts w:ascii="Times New Roman" w:eastAsia="맑은 고딕" w:hAnsi="Times New Roman" w:hint="cs"/>
          <w:sz w:val="20"/>
          <w:szCs w:val="20"/>
        </w:rPr>
        <w:t>SDT using 4 step RA can start from end of preambles used for non SDT 4 step RA</w:t>
      </w:r>
      <w:r>
        <w:rPr>
          <w:rFonts w:ascii="Times New Roman" w:eastAsia="맑은 고딕" w:hAnsi="Times New Roman"/>
          <w:sz w:val="20"/>
          <w:szCs w:val="20"/>
        </w:rPr>
        <w:t xml:space="preserve"> and non SDT 2 step RA</w:t>
      </w:r>
      <w:r w:rsidRPr="003D699F">
        <w:rPr>
          <w:rFonts w:ascii="Times New Roman" w:eastAsia="맑은 고딕" w:hAnsi="Times New Roman" w:hint="cs"/>
          <w:sz w:val="20"/>
          <w:szCs w:val="20"/>
        </w:rPr>
        <w:t xml:space="preserve"> as described below.</w:t>
      </w:r>
      <w:r>
        <w:rPr>
          <w:rFonts w:ascii="Times New Roman" w:eastAsia="맑은 고딕" w:hAnsi="Times New Roman"/>
          <w:sz w:val="20"/>
          <w:szCs w:val="20"/>
        </w:rPr>
        <w:t xml:space="preserve"> Note that non SDT 4 step RA preambles always follow non SDT 2 step RA preambles when ROs for </w:t>
      </w:r>
    </w:p>
    <w:p w:rsidR="0031552F" w:rsidRPr="003D699F" w:rsidRDefault="0031552F" w:rsidP="0031552F">
      <w:pPr>
        <w:pStyle w:val="ListParagraph"/>
        <w:overflowPunct w:val="0"/>
        <w:autoSpaceDE w:val="0"/>
        <w:autoSpaceDN w:val="0"/>
        <w:adjustRightInd w:val="0"/>
        <w:snapToGrid/>
        <w:spacing w:after="0"/>
        <w:ind w:left="1200" w:firstLineChars="0" w:firstLine="0"/>
        <w:textAlignment w:val="baseline"/>
        <w:rPr>
          <w:rFonts w:ascii="Times New Roman" w:eastAsia="맑은 고딕" w:hAnsi="Times New Roman"/>
          <w:i/>
          <w:sz w:val="20"/>
          <w:szCs w:val="20"/>
        </w:rPr>
      </w:pPr>
    </w:p>
    <w:p w:rsidR="0031552F" w:rsidRPr="003D699F"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r w:rsidRPr="003D699F">
        <w:rPr>
          <w:rFonts w:ascii="Times New Roman" w:hAnsi="Times New Roman"/>
          <w:i/>
          <w:iCs/>
          <w:sz w:val="20"/>
          <w:szCs w:val="20"/>
        </w:rPr>
        <w:t>ssb-perRACH-Occasion</w:t>
      </w:r>
      <w:r w:rsidRPr="003D699F">
        <w:rPr>
          <w:rFonts w:ascii="Times New Roman" w:hAnsi="Times New Roman"/>
          <w:i/>
          <w:iCs/>
          <w:color w:val="1F497D"/>
          <w:sz w:val="20"/>
          <w:szCs w:val="20"/>
        </w:rPr>
        <w:t xml:space="preserve"> </w:t>
      </w:r>
      <w:r w:rsidRPr="003D699F">
        <w:rPr>
          <w:rFonts w:ascii="Times New Roman" w:hAnsi="Times New Roman"/>
          <w:i/>
          <w:iCs/>
          <w:sz w:val="20"/>
          <w:szCs w:val="20"/>
        </w:rPr>
        <w:t xml:space="preserve">(N1)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31552F" w:rsidRPr="003D699F"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Cs/>
          <w:sz w:val="20"/>
          <w:szCs w:val="20"/>
        </w:rPr>
      </w:pPr>
      <w:r w:rsidRPr="003D699F">
        <w:rPr>
          <w:rFonts w:ascii="Times New Roman" w:hAnsi="Times New Roman"/>
          <w:i/>
          <w:iCs/>
          <w:sz w:val="20"/>
          <w:szCs w:val="20"/>
        </w:rPr>
        <w:t xml:space="preserve">CB-PreamblesPerSSB (R1)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31552F" w:rsidRPr="003D699F"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r w:rsidRPr="003D699F">
        <w:rPr>
          <w:rFonts w:ascii="Times New Roman" w:hAnsi="Times New Roman"/>
          <w:i/>
          <w:iCs/>
          <w:sz w:val="20"/>
          <w:szCs w:val="20"/>
        </w:rPr>
        <w:t xml:space="preserve">CB-PreamblesPerSSB (R2)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2 step RA</w:t>
      </w:r>
    </w:p>
    <w:p w:rsidR="0031552F" w:rsidRPr="003D699F" w:rsidRDefault="0031552F" w:rsidP="0031552F">
      <w:pPr>
        <w:pStyle w:val="ListParagraph"/>
        <w:numPr>
          <w:ilvl w:val="1"/>
          <w:numId w:val="2"/>
        </w:numPr>
        <w:autoSpaceDE w:val="0"/>
        <w:autoSpaceDN w:val="0"/>
        <w:snapToGrid/>
        <w:spacing w:after="0"/>
        <w:ind w:firstLineChars="0"/>
        <w:jc w:val="both"/>
        <w:rPr>
          <w:rFonts w:ascii="Times New Roman" w:hAnsi="Times New Roman"/>
          <w:color w:val="000000"/>
          <w:sz w:val="20"/>
          <w:szCs w:val="20"/>
        </w:rPr>
      </w:pPr>
      <w:r w:rsidRPr="003D699F">
        <w:rPr>
          <w:rFonts w:ascii="Times New Roman" w:hAnsi="Times New Roman"/>
          <w:i/>
          <w:iCs/>
          <w:color w:val="000000"/>
          <w:sz w:val="20"/>
          <w:szCs w:val="20"/>
        </w:rPr>
        <w:t xml:space="preserve">CB-PreamblesPerSSB-SDT (X) </w:t>
      </w:r>
      <w:r w:rsidRPr="003D699F">
        <w:rPr>
          <w:rFonts w:ascii="Times New Roman" w:hAnsi="Times New Roman"/>
          <w:color w:val="000000"/>
          <w:sz w:val="20"/>
          <w:szCs w:val="20"/>
        </w:rPr>
        <w:t xml:space="preserve">is </w:t>
      </w:r>
      <w:r w:rsidRPr="003D699F">
        <w:rPr>
          <w:rFonts w:ascii="Times New Roman" w:hAnsi="Times New Roman"/>
          <w:sz w:val="20"/>
          <w:szCs w:val="20"/>
        </w:rPr>
        <w:t>configured for SDT using 4 step RA</w:t>
      </w:r>
    </w:p>
    <w:p w:rsidR="0031552F" w:rsidRPr="001D404F" w:rsidRDefault="0031552F" w:rsidP="0031552F">
      <w:pPr>
        <w:pStyle w:val="ListParagraph"/>
        <w:numPr>
          <w:ilvl w:val="1"/>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N1&lt;1</m:t>
        </m:r>
      </m:oMath>
      <w:r w:rsidRPr="003D699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N1</m:t>
            </m:r>
          </m:den>
        </m:f>
      </m:oMath>
      <w:r w:rsidRPr="003D699F">
        <w:rPr>
          <w:rFonts w:ascii="Times New Roman" w:hAnsi="Times New Roman"/>
          <w:sz w:val="20"/>
          <w:szCs w:val="20"/>
        </w:rPr>
        <w:t xml:space="preserve"> consecutive valid PRACH occasions and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the SS/PBCH block per valid PRACH occasion start from preamble index </w:t>
      </w:r>
      <m:oMath>
        <m:r>
          <w:rPr>
            <w:rFonts w:ascii="Cambria Math" w:hAnsi="Cambria Math"/>
          </w:rPr>
          <m:t>R1+R2</m:t>
        </m:r>
      </m:oMath>
      <w:r w:rsidRPr="003D699F">
        <w:rPr>
          <w:rFonts w:ascii="Times New Roman" w:hAnsi="Times New Roman"/>
          <w:sz w:val="20"/>
          <w:szCs w:val="20"/>
        </w:rPr>
        <w:t xml:space="preserve">. If </w:t>
      </w:r>
      <m:oMath>
        <m:r>
          <w:rPr>
            <w:rFonts w:ascii="Cambria Math" w:hAnsi="Cambria Math"/>
          </w:rPr>
          <m:t>N1≥1</m:t>
        </m:r>
      </m:oMath>
      <w:r w:rsidRPr="003D699F">
        <w:rPr>
          <w:rFonts w:ascii="Times New Roman" w:hAnsi="Times New Roman"/>
          <w:sz w:val="20"/>
          <w:szCs w:val="20"/>
        </w:rPr>
        <w:t xml:space="preserve">,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3D699F">
        <w:rPr>
          <w:rFonts w:ascii="Times New Roman" w:hAnsi="Times New Roman"/>
          <w:sz w:val="20"/>
          <w:szCs w:val="20"/>
        </w:rPr>
        <w:t xml:space="preserve">, </w:t>
      </w:r>
      <m:oMath>
        <m:r>
          <w:rPr>
            <w:rFonts w:ascii="Cambria Math" w:hAnsi="Cambria Math"/>
          </w:rPr>
          <m:t>0≤n≤N1-1</m:t>
        </m:r>
      </m:oMath>
      <w:r w:rsidRPr="003D699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N1</m:t>
            </m:r>
          </m:den>
        </m:f>
        <m:r>
          <w:rPr>
            <w:rFonts w:ascii="Cambria Math" w:hAnsi="Cambria Math"/>
          </w:rPr>
          <m:t>+R1+R2</m:t>
        </m:r>
      </m:oMath>
      <w:r w:rsidRPr="003D699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3D699F">
        <w:rPr>
          <w:rFonts w:ascii="Times New Roman" w:hAnsi="Times New Roman"/>
          <w:sz w:val="20"/>
          <w:szCs w:val="20"/>
        </w:rPr>
        <w:t xml:space="preserve"> is provided by </w:t>
      </w:r>
      <w:r w:rsidRPr="003D699F">
        <w:rPr>
          <w:rFonts w:ascii="Times New Roman" w:hAnsi="Times New Roman"/>
          <w:i/>
          <w:noProof/>
          <w:sz w:val="20"/>
          <w:szCs w:val="20"/>
        </w:rPr>
        <w:t>totalNumberOfRA-Preambles</w:t>
      </w:r>
      <w:r w:rsidRPr="003D699F">
        <w:rPr>
          <w:rFonts w:ascii="Times New Roman" w:hAnsi="Times New Roman"/>
          <w:noProof/>
          <w:sz w:val="20"/>
          <w:szCs w:val="20"/>
        </w:rPr>
        <w:t xml:space="preserve"> for 4 step random access procedure</w:t>
      </w:r>
    </w:p>
    <w:p w:rsidR="0031552F" w:rsidRPr="003D699F" w:rsidRDefault="0031552F" w:rsidP="0031552F">
      <w:pPr>
        <w:rPr>
          <w:rFonts w:eastAsia="Yu Mincho"/>
          <w:u w:val="single"/>
        </w:rPr>
      </w:pPr>
      <w:r w:rsidRPr="003D699F">
        <w:rPr>
          <w:rFonts w:eastAsia="맑은 고딕"/>
          <w:u w:val="single"/>
        </w:rPr>
        <w:t xml:space="preserve">Preambles for SDT using 4 step RA when </w:t>
      </w:r>
      <w:r w:rsidRPr="003D699F">
        <w:rPr>
          <w:rFonts w:eastAsia="Yu Mincho" w:hint="eastAsia"/>
          <w:u w:val="single"/>
        </w:rPr>
        <w:t xml:space="preserve">ROs </w:t>
      </w:r>
      <w:r w:rsidRPr="003D699F">
        <w:rPr>
          <w:rFonts w:eastAsia="Yu Mincho"/>
          <w:u w:val="single"/>
        </w:rPr>
        <w:t xml:space="preserve">used for SDT are different from ROs for non SDT. </w:t>
      </w:r>
    </w:p>
    <w:p w:rsidR="0031552F" w:rsidRPr="001D404F"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D404F">
        <w:rPr>
          <w:rFonts w:ascii="Times New Roman" w:hAnsi="Times New Roman"/>
          <w:i/>
          <w:iCs/>
          <w:color w:val="000000"/>
          <w:sz w:val="20"/>
          <w:szCs w:val="20"/>
        </w:rPr>
        <w:t xml:space="preserve">CB-PreamblesPerSSB-SDT (X) </w:t>
      </w:r>
      <w:r w:rsidRPr="001D404F">
        <w:rPr>
          <w:rFonts w:ascii="Times New Roman" w:hAnsi="Times New Roman"/>
          <w:color w:val="000000"/>
          <w:sz w:val="20"/>
          <w:szCs w:val="20"/>
        </w:rPr>
        <w:t xml:space="preserve">is </w:t>
      </w:r>
      <w:r w:rsidRPr="001D404F">
        <w:rPr>
          <w:rFonts w:ascii="Times New Roman" w:hAnsi="Times New Roman"/>
          <w:sz w:val="20"/>
          <w:szCs w:val="20"/>
        </w:rPr>
        <w:t>configured for SDT using 4 step RA</w:t>
      </w:r>
    </w:p>
    <w:p w:rsidR="0031552F" w:rsidRPr="001D404F"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D404F">
        <w:rPr>
          <w:rFonts w:ascii="Times New Roman" w:hAnsi="Times New Roman"/>
          <w:i/>
          <w:iCs/>
          <w:color w:val="000000"/>
          <w:sz w:val="20"/>
          <w:szCs w:val="20"/>
        </w:rPr>
        <w:t>ssb-perRACH-Occasion</w:t>
      </w:r>
      <w:r w:rsidRPr="001D404F">
        <w:rPr>
          <w:rFonts w:ascii="Times New Roman" w:hAnsi="Times New Roman"/>
          <w:iCs/>
          <w:color w:val="000000"/>
          <w:sz w:val="20"/>
          <w:szCs w:val="20"/>
        </w:rPr>
        <w:t>-SDT</w:t>
      </w:r>
      <w:r w:rsidRPr="001D404F">
        <w:rPr>
          <w:rFonts w:ascii="Times New Roman" w:hAnsi="Times New Roman"/>
          <w:i/>
          <w:iCs/>
          <w:color w:val="000000"/>
          <w:sz w:val="20"/>
          <w:szCs w:val="20"/>
        </w:rPr>
        <w:t xml:space="preserve"> (Y) </w:t>
      </w:r>
      <w:r w:rsidRPr="001D404F">
        <w:rPr>
          <w:rFonts w:ascii="Times New Roman" w:hAnsi="Times New Roman"/>
          <w:color w:val="000000"/>
          <w:sz w:val="20"/>
          <w:szCs w:val="20"/>
        </w:rPr>
        <w:t xml:space="preserve">is </w:t>
      </w:r>
      <w:r w:rsidRPr="001D404F">
        <w:rPr>
          <w:rFonts w:ascii="Times New Roman" w:hAnsi="Times New Roman"/>
          <w:sz w:val="20"/>
          <w:szCs w:val="20"/>
        </w:rPr>
        <w:t>configured for SDT using 4 step RA</w:t>
      </w:r>
    </w:p>
    <w:p w:rsidR="0031552F"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D404F">
        <w:rPr>
          <w:rFonts w:ascii="Times New Roman" w:hAnsi="Times New Roman"/>
          <w:sz w:val="20"/>
          <w:szCs w:val="20"/>
        </w:rPr>
        <w:t xml:space="preserve">if </w:t>
      </w:r>
      <m:oMath>
        <m:r>
          <w:rPr>
            <w:rFonts w:ascii="Cambria Math" w:hAnsi="Cambria Math"/>
          </w:rPr>
          <m:t>Y&lt;1</m:t>
        </m:r>
      </m:oMath>
      <w:r w:rsidRPr="001D404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Y</m:t>
            </m:r>
          </m:den>
        </m:f>
      </m:oMath>
      <w:r w:rsidRPr="001D404F">
        <w:rPr>
          <w:rFonts w:ascii="Times New Roman" w:hAnsi="Times New Roman"/>
          <w:sz w:val="20"/>
          <w:szCs w:val="20"/>
        </w:rPr>
        <w:t xml:space="preserve"> consecutive valid PRACH occasions and </w:t>
      </w:r>
      <m:oMath>
        <m:r>
          <w:rPr>
            <w:rFonts w:ascii="Cambria Math" w:hAnsi="Cambria Math"/>
          </w:rPr>
          <m:t>X</m:t>
        </m:r>
      </m:oMath>
      <w:r w:rsidRPr="001D404F">
        <w:rPr>
          <w:rFonts w:ascii="Times New Roman" w:hAnsi="Times New Roman"/>
          <w:sz w:val="20"/>
          <w:szCs w:val="20"/>
        </w:rPr>
        <w:t xml:space="preserve"> contention based preambles with consecutive indexes associated with the SS/PBCH block per valid PRACH occasion start from preamble index 0. If Y </w:t>
      </w:r>
      <m:oMath>
        <m:r>
          <w:rPr>
            <w:rFonts w:ascii="Cambria Math" w:hAnsi="Cambria Math"/>
          </w:rPr>
          <m:t>≥1</m:t>
        </m:r>
      </m:oMath>
      <w:r w:rsidRPr="001D404F">
        <w:rPr>
          <w:rFonts w:ascii="Times New Roman" w:hAnsi="Times New Roman"/>
          <w:sz w:val="20"/>
          <w:szCs w:val="20"/>
        </w:rPr>
        <w:t xml:space="preserve">, </w:t>
      </w:r>
      <m:oMath>
        <m:r>
          <w:rPr>
            <w:rFonts w:ascii="Cambria Math" w:hAnsi="Cambria Math"/>
          </w:rPr>
          <m:t>X</m:t>
        </m:r>
      </m:oMath>
      <w:r w:rsidRPr="001D404F">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1D404F">
        <w:rPr>
          <w:rFonts w:ascii="Times New Roman" w:hAnsi="Times New Roman"/>
          <w:sz w:val="20"/>
          <w:szCs w:val="20"/>
        </w:rPr>
        <w:t xml:space="preserve">, </w:t>
      </w:r>
      <m:oMath>
        <m:r>
          <w:rPr>
            <w:rFonts w:ascii="Cambria Math" w:hAnsi="Cambria Math"/>
          </w:rPr>
          <m:t>0≤n≤Y-1</m:t>
        </m:r>
      </m:oMath>
      <w:r w:rsidRPr="001D404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Y</m:t>
            </m:r>
          </m:den>
        </m:f>
      </m:oMath>
      <w:r w:rsidRPr="001D404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1D404F">
        <w:rPr>
          <w:rFonts w:ascii="Times New Roman" w:hAnsi="Times New Roman"/>
          <w:sz w:val="20"/>
          <w:szCs w:val="20"/>
        </w:rPr>
        <w:t xml:space="preserve"> is provided by </w:t>
      </w:r>
      <w:r w:rsidRPr="001D404F">
        <w:rPr>
          <w:rFonts w:ascii="Times New Roman" w:hAnsi="Times New Roman"/>
          <w:i/>
          <w:noProof/>
          <w:sz w:val="20"/>
          <w:szCs w:val="20"/>
        </w:rPr>
        <w:t>totalNumberOfRA-Preambles</w:t>
      </w:r>
      <w:r w:rsidRPr="001D404F">
        <w:rPr>
          <w:rFonts w:ascii="Times New Roman" w:hAnsi="Times New Roman"/>
          <w:noProof/>
          <w:sz w:val="20"/>
          <w:szCs w:val="20"/>
        </w:rPr>
        <w:t xml:space="preserve"> for SDT 4 step random access procedure. If </w:t>
      </w:r>
      <w:r w:rsidRPr="001D404F">
        <w:rPr>
          <w:rFonts w:ascii="Times New Roman" w:hAnsi="Times New Roman"/>
          <w:i/>
          <w:noProof/>
          <w:sz w:val="20"/>
          <w:szCs w:val="20"/>
        </w:rPr>
        <w:t>totalNumberOfRA-Preambles</w:t>
      </w:r>
      <w:r w:rsidRPr="001D404F">
        <w:rPr>
          <w:rFonts w:ascii="Times New Roman" w:hAnsi="Times New Roman"/>
          <w:noProof/>
          <w:sz w:val="20"/>
          <w:szCs w:val="20"/>
        </w:rPr>
        <w:t xml:space="preserve"> for SDT 4 step random access procedure is not configured, UE assumes the value is 64.</w:t>
      </w:r>
    </w:p>
    <w:p w:rsidR="0031552F" w:rsidRPr="00E900EE"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noProof/>
          <w:sz w:val="20"/>
          <w:szCs w:val="20"/>
        </w:rPr>
      </w:pPr>
      <w:r w:rsidRPr="00E900EE">
        <w:rPr>
          <w:rFonts w:ascii="Times New Roman" w:hAnsi="Times New Roman"/>
          <w:noProof/>
          <w:sz w:val="20"/>
          <w:szCs w:val="20"/>
        </w:rPr>
        <w:t>Instead of defining different rules for different cases/options as described above, simplest approach would be to configure a starting</w:t>
      </w:r>
      <w:r w:rsidRPr="00E900EE">
        <w:rPr>
          <w:rFonts w:ascii="Times New Roman" w:hAnsi="Times New Roman"/>
          <w:color w:val="000000"/>
        </w:rPr>
        <w:t xml:space="preserve"> preamble index (S) for SDT using 4 step RA. Preambles can then be determined as follows: </w:t>
      </w:r>
    </w:p>
    <w:p w:rsidR="0031552F" w:rsidRPr="00E900EE"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rPr>
      </w:pPr>
      <w:r w:rsidRPr="00E900EE">
        <w:rPr>
          <w:rFonts w:ascii="Times New Roman" w:hAnsi="Times New Roman"/>
          <w:i/>
          <w:iCs/>
          <w:color w:val="000000"/>
        </w:rPr>
        <w:t xml:space="preserve">CB-PreamblesPerSSB-SDT (X) </w:t>
      </w:r>
      <w:r w:rsidRPr="00E900EE">
        <w:rPr>
          <w:rFonts w:ascii="Times New Roman" w:hAnsi="Times New Roman"/>
          <w:color w:val="000000"/>
        </w:rPr>
        <w:t xml:space="preserve">is </w:t>
      </w:r>
      <w:r w:rsidRPr="00E900EE">
        <w:rPr>
          <w:rFonts w:ascii="Times New Roman" w:hAnsi="Times New Roman"/>
        </w:rPr>
        <w:t>configured for SDT using 4 step RA</w:t>
      </w:r>
    </w:p>
    <w:p w:rsidR="0031552F" w:rsidRPr="00E900EE"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rPr>
      </w:pPr>
      <w:r w:rsidRPr="00E900EE">
        <w:rPr>
          <w:rFonts w:ascii="Times New Roman" w:hAnsi="Times New Roman"/>
          <w:i/>
          <w:iCs/>
          <w:color w:val="000000"/>
        </w:rPr>
        <w:t>ssb-perRACH-Occasion</w:t>
      </w:r>
      <w:r w:rsidRPr="00E900EE">
        <w:rPr>
          <w:rFonts w:ascii="Times New Roman" w:hAnsi="Times New Roman"/>
          <w:iCs/>
          <w:color w:val="000000"/>
        </w:rPr>
        <w:t>-SDT</w:t>
      </w:r>
      <w:r w:rsidRPr="00E900EE">
        <w:rPr>
          <w:rFonts w:ascii="Times New Roman" w:hAnsi="Times New Roman"/>
          <w:i/>
          <w:iCs/>
          <w:color w:val="000000"/>
        </w:rPr>
        <w:t xml:space="preserve"> (Y) </w:t>
      </w:r>
      <w:r w:rsidRPr="00E900EE">
        <w:rPr>
          <w:rFonts w:ascii="Times New Roman" w:hAnsi="Times New Roman"/>
          <w:color w:val="000000"/>
        </w:rPr>
        <w:t xml:space="preserve">is </w:t>
      </w:r>
      <w:r w:rsidRPr="00E900EE">
        <w:rPr>
          <w:rFonts w:ascii="Times New Roman" w:hAnsi="Times New Roman"/>
        </w:rPr>
        <w:t>configured for SDT using 4 step RA</w:t>
      </w:r>
    </w:p>
    <w:p w:rsidR="0031552F" w:rsidRPr="00E900EE"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rPr>
      </w:pPr>
      <w:r w:rsidRPr="00E900EE">
        <w:rPr>
          <w:rFonts w:ascii="Times New Roman" w:hAnsi="Times New Roman"/>
        </w:rPr>
        <w:t xml:space="preserve">if </w:t>
      </w:r>
      <m:oMath>
        <m:r>
          <w:rPr>
            <w:rFonts w:ascii="Cambria Math" w:hAnsi="Cambria Math"/>
          </w:rPr>
          <m:t>Y&lt;1</m:t>
        </m:r>
      </m:oMath>
      <w:r w:rsidRPr="00E900EE">
        <w:rPr>
          <w:rFonts w:ascii="Times New Roman" w:hAnsi="Times New Roman"/>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Y</m:t>
            </m:r>
          </m:den>
        </m:f>
      </m:oMath>
      <w:r w:rsidRPr="00E900EE">
        <w:rPr>
          <w:rFonts w:ascii="Times New Roman" w:hAnsi="Times New Roman"/>
        </w:rPr>
        <w:t xml:space="preserve"> consecutive valid PRACH occasions and </w:t>
      </w:r>
      <m:oMath>
        <m:r>
          <w:rPr>
            <w:rFonts w:ascii="Cambria Math" w:hAnsi="Cambria Math"/>
          </w:rPr>
          <m:t>X</m:t>
        </m:r>
      </m:oMath>
      <w:r w:rsidRPr="00E900EE">
        <w:rPr>
          <w:rFonts w:ascii="Times New Roman" w:hAnsi="Times New Roman"/>
        </w:rPr>
        <w:t xml:space="preserve"> contention based preambles with consecutive indexes associated with the SS/PBCH block per valid PRACH occasion start from preamble index S. If Y </w:t>
      </w:r>
      <m:oMath>
        <m:r>
          <w:rPr>
            <w:rFonts w:ascii="Cambria Math" w:hAnsi="Cambria Math"/>
          </w:rPr>
          <m:t>≥1</m:t>
        </m:r>
      </m:oMath>
      <w:r w:rsidRPr="00E900EE">
        <w:rPr>
          <w:rFonts w:ascii="Times New Roman" w:hAnsi="Times New Roman"/>
        </w:rPr>
        <w:t xml:space="preserve">, </w:t>
      </w:r>
      <m:oMath>
        <m:r>
          <w:rPr>
            <w:rFonts w:ascii="Cambria Math" w:hAnsi="Cambria Math"/>
          </w:rPr>
          <m:t>X</m:t>
        </m:r>
      </m:oMath>
      <w:r w:rsidRPr="00E900EE">
        <w:rPr>
          <w:rFonts w:ascii="Times New Roman" w:hAnsi="Times New Roman"/>
        </w:rPr>
        <w:t xml:space="preserve"> contention based preambles with consecutive indexes associated with SS/PBCH block </w:t>
      </w:r>
      <m:oMath>
        <m:r>
          <w:rPr>
            <w:rFonts w:ascii="Cambria Math" w:hAnsi="Cambria Math"/>
          </w:rPr>
          <m:t>n</m:t>
        </m:r>
      </m:oMath>
      <w:r w:rsidRPr="00E900EE">
        <w:rPr>
          <w:rFonts w:ascii="Times New Roman" w:hAnsi="Times New Roman"/>
        </w:rPr>
        <w:t xml:space="preserve">, </w:t>
      </w:r>
      <m:oMath>
        <m:r>
          <w:rPr>
            <w:rFonts w:ascii="Cambria Math" w:hAnsi="Cambria Math"/>
          </w:rPr>
          <m:t>0≤n≤Y-1</m:t>
        </m:r>
      </m:oMath>
      <w:r w:rsidRPr="00E900EE">
        <w:rPr>
          <w:rFonts w:ascii="Times New Roman" w:hAnsi="Times New Roman"/>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Y</m:t>
            </m:r>
          </m:den>
        </m:f>
        <m:r>
          <w:rPr>
            <w:rFonts w:ascii="Cambria Math" w:hAnsi="Cambria Math"/>
          </w:rPr>
          <m:t>+S</m:t>
        </m:r>
      </m:oMath>
      <w:r w:rsidRPr="00E900EE">
        <w:rPr>
          <w:rFonts w:ascii="Times New Roman" w:hAnsi="Times New Roman"/>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900EE">
        <w:rPr>
          <w:rFonts w:ascii="Times New Roman" w:hAnsi="Times New Roman"/>
        </w:rPr>
        <w:t xml:space="preserve"> is provided by </w:t>
      </w:r>
      <w:r w:rsidRPr="00E900EE">
        <w:rPr>
          <w:rFonts w:ascii="Times New Roman" w:hAnsi="Times New Roman"/>
          <w:i/>
          <w:noProof/>
        </w:rPr>
        <w:t>totalNumberOfRA-Preambles</w:t>
      </w:r>
      <w:r w:rsidRPr="00E900EE">
        <w:rPr>
          <w:rFonts w:ascii="Times New Roman" w:hAnsi="Times New Roman"/>
          <w:noProof/>
        </w:rPr>
        <w:t xml:space="preserve"> for SDT 4 step random access procedure. If </w:t>
      </w:r>
      <w:r w:rsidRPr="00E900EE">
        <w:rPr>
          <w:rFonts w:ascii="Times New Roman" w:hAnsi="Times New Roman"/>
          <w:i/>
          <w:noProof/>
        </w:rPr>
        <w:t>totalNumberOfRA-Preambles</w:t>
      </w:r>
      <w:r w:rsidRPr="00E900EE">
        <w:rPr>
          <w:rFonts w:ascii="Times New Roman" w:hAnsi="Times New Roman"/>
          <w:noProof/>
        </w:rPr>
        <w:t xml:space="preserve"> for SDT 4 step random access procedure is not configured, UE assumes the value is 64.</w:t>
      </w:r>
    </w:p>
    <w:p w:rsidR="0031552F" w:rsidRPr="001B5B4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rPr>
      </w:pPr>
      <w:r w:rsidRPr="001B5B49">
        <w:rPr>
          <w:rFonts w:ascii="Times New Roman" w:hAnsi="Times New Roman" w:hint="eastAsia"/>
          <w:b/>
          <w:sz w:val="20"/>
          <w:szCs w:val="20"/>
        </w:rPr>
        <w:lastRenderedPageBreak/>
        <w:t xml:space="preserve">Proposal 2: </w:t>
      </w:r>
      <w:r w:rsidRPr="001B5B49">
        <w:rPr>
          <w:rFonts w:ascii="Times New Roman" w:hAnsi="Times New Roman"/>
          <w:b/>
          <w:noProof/>
          <w:sz w:val="20"/>
          <w:szCs w:val="20"/>
        </w:rPr>
        <w:t>Starting</w:t>
      </w:r>
      <w:r w:rsidRPr="001B5B49">
        <w:rPr>
          <w:rFonts w:ascii="Times New Roman" w:hAnsi="Times New Roman"/>
          <w:b/>
          <w:color w:val="000000"/>
        </w:rPr>
        <w:t xml:space="preserve"> preamble index is configured in 4 step RA configuration for SDT.</w:t>
      </w:r>
    </w:p>
    <w:p w:rsidR="0031552F" w:rsidRPr="00FF133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rPr>
      </w:pPr>
      <w:r w:rsidRPr="00FF1339">
        <w:rPr>
          <w:rFonts w:ascii="Times New Roman" w:hAnsi="Times New Roman"/>
          <w:b/>
          <w:color w:val="000000"/>
        </w:rPr>
        <w:t>Proposal 3: Preambles per SSB per RACH occasion for SDT using 4 step RA is determined as follows:</w:t>
      </w:r>
    </w:p>
    <w:p w:rsidR="0031552F" w:rsidRPr="00FF133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rPr>
      </w:pPr>
      <w:r w:rsidRPr="00FF1339">
        <w:rPr>
          <w:rFonts w:ascii="Times New Roman" w:hAnsi="Times New Roman"/>
          <w:b/>
          <w:iCs/>
          <w:color w:val="000000"/>
        </w:rPr>
        <w:t>X</w:t>
      </w:r>
      <w:r w:rsidRPr="00FF1339">
        <w:rPr>
          <w:rFonts w:ascii="Times New Roman" w:hAnsi="Times New Roman"/>
          <w:b/>
          <w:i/>
          <w:iCs/>
          <w:color w:val="000000"/>
        </w:rPr>
        <w:t xml:space="preserve"> </w:t>
      </w:r>
      <w:r w:rsidRPr="00FF1339">
        <w:rPr>
          <w:rFonts w:ascii="Times New Roman" w:hAnsi="Times New Roman"/>
          <w:b/>
          <w:iCs/>
          <w:color w:val="000000"/>
        </w:rPr>
        <w:t xml:space="preserve">is the number of contention based preambles per SSB </w:t>
      </w:r>
      <w:r w:rsidRPr="00FF1339">
        <w:rPr>
          <w:rFonts w:ascii="Times New Roman" w:hAnsi="Times New Roman"/>
          <w:b/>
        </w:rPr>
        <w:t>for SDT using 4 step RA</w:t>
      </w:r>
    </w:p>
    <w:p w:rsidR="0031552F" w:rsidRPr="00FF133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rPr>
      </w:pPr>
      <w:r w:rsidRPr="00FF1339">
        <w:rPr>
          <w:rFonts w:ascii="Times New Roman" w:hAnsi="Times New Roman"/>
          <w:b/>
          <w:iCs/>
          <w:color w:val="000000"/>
        </w:rPr>
        <w:t>Y is the number of SSBs per RACH occasion for</w:t>
      </w:r>
      <w:r w:rsidRPr="00FF1339">
        <w:rPr>
          <w:rFonts w:ascii="Times New Roman" w:hAnsi="Times New Roman"/>
          <w:b/>
        </w:rPr>
        <w:t xml:space="preserve"> SDT using 4 step RA</w:t>
      </w:r>
    </w:p>
    <w:p w:rsidR="0031552F" w:rsidRPr="00FF133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rPr>
      </w:pPr>
      <w:r>
        <w:rPr>
          <w:rFonts w:ascii="Times New Roman" w:hAnsi="Times New Roman"/>
          <w:b/>
          <w:iCs/>
          <w:color w:val="000000"/>
        </w:rPr>
        <w:t>S is the starting preamble index for SDT using 4 step RA</w:t>
      </w:r>
    </w:p>
    <w:p w:rsidR="0031552F"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rPr>
      </w:pPr>
      <w:r w:rsidRPr="00FF1339">
        <w:rPr>
          <w:rFonts w:ascii="Times New Roman" w:hAnsi="Times New Roman"/>
          <w:b/>
        </w:rPr>
        <w:t xml:space="preserve">if </w:t>
      </w:r>
      <m:oMath>
        <m:r>
          <w:rPr>
            <w:rFonts w:ascii="Cambria Math" w:hAnsi="Cambria Math"/>
          </w:rPr>
          <m:t>Y&lt;1</m:t>
        </m:r>
      </m:oMath>
      <w:r w:rsidRPr="00FF1339">
        <w:rPr>
          <w:rFonts w:ascii="Times New Roman" w:hAnsi="Times New Roman"/>
          <w:b/>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Y</m:t>
            </m:r>
          </m:den>
        </m:f>
      </m:oMath>
      <w:r w:rsidRPr="00FF1339">
        <w:rPr>
          <w:rFonts w:ascii="Times New Roman" w:hAnsi="Times New Roman"/>
          <w:b/>
        </w:rPr>
        <w:t xml:space="preserve"> consecutive valid PRACH occasions and </w:t>
      </w:r>
      <m:oMath>
        <m:r>
          <w:rPr>
            <w:rFonts w:ascii="Cambria Math" w:hAnsi="Cambria Math"/>
          </w:rPr>
          <m:t>X</m:t>
        </m:r>
      </m:oMath>
      <w:r w:rsidRPr="00FF1339">
        <w:rPr>
          <w:rFonts w:ascii="Times New Roman" w:hAnsi="Times New Roman"/>
          <w:b/>
        </w:rPr>
        <w:t xml:space="preserve"> contention based preambles with consecutive indexes associated with the SS/PBCH block per valid PRACH occasion start from preamble index S. If Y </w:t>
      </w:r>
      <m:oMath>
        <m:r>
          <w:rPr>
            <w:rFonts w:ascii="Cambria Math" w:hAnsi="Cambria Math"/>
          </w:rPr>
          <m:t>≥1</m:t>
        </m:r>
      </m:oMath>
      <w:r w:rsidRPr="00FF1339">
        <w:rPr>
          <w:rFonts w:ascii="Times New Roman" w:hAnsi="Times New Roman"/>
          <w:b/>
        </w:rPr>
        <w:t xml:space="preserve">, </w:t>
      </w:r>
      <m:oMath>
        <m:r>
          <w:rPr>
            <w:rFonts w:ascii="Cambria Math" w:hAnsi="Cambria Math"/>
          </w:rPr>
          <m:t>X</m:t>
        </m:r>
      </m:oMath>
      <w:r w:rsidRPr="00FF1339">
        <w:rPr>
          <w:rFonts w:ascii="Times New Roman" w:hAnsi="Times New Roman"/>
          <w:b/>
        </w:rPr>
        <w:t xml:space="preserve"> contention based preambles with consecutive indexes associated with SS/PBCH block </w:t>
      </w:r>
      <m:oMath>
        <m:r>
          <w:rPr>
            <w:rFonts w:ascii="Cambria Math" w:hAnsi="Cambria Math"/>
          </w:rPr>
          <m:t>n</m:t>
        </m:r>
      </m:oMath>
      <w:r w:rsidRPr="00FF1339">
        <w:rPr>
          <w:rFonts w:ascii="Times New Roman" w:hAnsi="Times New Roman"/>
          <w:b/>
        </w:rPr>
        <w:t xml:space="preserve">, </w:t>
      </w:r>
      <m:oMath>
        <m:r>
          <w:rPr>
            <w:rFonts w:ascii="Cambria Math" w:hAnsi="Cambria Math"/>
          </w:rPr>
          <m:t>0≤n≤Y-1</m:t>
        </m:r>
      </m:oMath>
      <w:r w:rsidRPr="00FF1339">
        <w:rPr>
          <w:rFonts w:ascii="Times New Roman" w:hAnsi="Times New Roman"/>
          <w:b/>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Y</m:t>
            </m:r>
          </m:den>
        </m:f>
        <m:r>
          <w:rPr>
            <w:rFonts w:ascii="Cambria Math" w:hAnsi="Cambria Math"/>
          </w:rPr>
          <m:t>+S</m:t>
        </m:r>
      </m:oMath>
      <w:r w:rsidRPr="00FF1339">
        <w:rPr>
          <w:rFonts w:ascii="Times New Roman" w:hAnsi="Times New Roman"/>
          <w:b/>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FF1339">
        <w:rPr>
          <w:rFonts w:ascii="Times New Roman" w:hAnsi="Times New Roman"/>
          <w:b/>
        </w:rPr>
        <w:t xml:space="preserve"> is provided by </w:t>
      </w:r>
      <w:r w:rsidRPr="00FF1339">
        <w:rPr>
          <w:rFonts w:ascii="Times New Roman" w:hAnsi="Times New Roman"/>
          <w:b/>
          <w:i/>
          <w:noProof/>
        </w:rPr>
        <w:t>totalNumberOfRA-Preambles</w:t>
      </w:r>
      <w:r w:rsidRPr="00FF1339">
        <w:rPr>
          <w:rFonts w:ascii="Times New Roman" w:hAnsi="Times New Roman"/>
          <w:b/>
          <w:noProof/>
        </w:rPr>
        <w:t xml:space="preserve"> for SDT 4 step random access procedure. If </w:t>
      </w:r>
      <w:r w:rsidRPr="00FF1339">
        <w:rPr>
          <w:rFonts w:ascii="Times New Roman" w:hAnsi="Times New Roman"/>
          <w:b/>
          <w:i/>
          <w:noProof/>
        </w:rPr>
        <w:t>totalNumberOfRA-Preambles</w:t>
      </w:r>
      <w:r w:rsidRPr="00FF1339">
        <w:rPr>
          <w:rFonts w:ascii="Times New Roman" w:hAnsi="Times New Roman"/>
          <w:b/>
          <w:noProof/>
        </w:rPr>
        <w:t xml:space="preserve"> for SDT 4 step random access procedure is not configured, UE assumes the value is 64.</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noProof/>
        </w:rPr>
      </w:pPr>
    </w:p>
    <w:p w:rsidR="0031552F" w:rsidRPr="00E900EE"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noProof/>
          <w:sz w:val="20"/>
          <w:szCs w:val="20"/>
        </w:rPr>
      </w:pPr>
      <w:r>
        <w:rPr>
          <w:rFonts w:ascii="Times New Roman" w:hAnsi="Times New Roman"/>
          <w:noProof/>
          <w:sz w:val="20"/>
          <w:szCs w:val="20"/>
        </w:rPr>
        <w:t xml:space="preserve">Similarly </w:t>
      </w:r>
      <w:r w:rsidRPr="00E900EE">
        <w:rPr>
          <w:rFonts w:ascii="Times New Roman" w:hAnsi="Times New Roman"/>
          <w:noProof/>
          <w:sz w:val="20"/>
          <w:szCs w:val="20"/>
        </w:rPr>
        <w:t>a starting</w:t>
      </w:r>
      <w:r w:rsidRPr="00E900EE">
        <w:rPr>
          <w:rFonts w:ascii="Times New Roman" w:hAnsi="Times New Roman"/>
          <w:color w:val="000000"/>
        </w:rPr>
        <w:t xml:space="preserve"> pr</w:t>
      </w:r>
      <w:r>
        <w:rPr>
          <w:rFonts w:ascii="Times New Roman" w:hAnsi="Times New Roman"/>
          <w:color w:val="000000"/>
        </w:rPr>
        <w:t>eamble index (S) for SDT using 2</w:t>
      </w:r>
      <w:r w:rsidRPr="00E900EE">
        <w:rPr>
          <w:rFonts w:ascii="Times New Roman" w:hAnsi="Times New Roman"/>
          <w:color w:val="000000"/>
        </w:rPr>
        <w:t xml:space="preserve"> step RA</w:t>
      </w:r>
      <w:r>
        <w:rPr>
          <w:rFonts w:ascii="Times New Roman" w:hAnsi="Times New Roman"/>
          <w:color w:val="000000"/>
        </w:rPr>
        <w:t xml:space="preserve"> can be configured</w:t>
      </w:r>
      <w:r w:rsidRPr="00E900EE">
        <w:rPr>
          <w:rFonts w:ascii="Times New Roman" w:hAnsi="Times New Roman"/>
          <w:color w:val="000000"/>
        </w:rPr>
        <w:t xml:space="preserve">. </w:t>
      </w:r>
      <w:r w:rsidR="007E4FC0" w:rsidRPr="00E900EE">
        <w:rPr>
          <w:rFonts w:ascii="Times New Roman" w:hAnsi="Times New Roman"/>
          <w:color w:val="000000"/>
        </w:rPr>
        <w:t xml:space="preserve">Preambles </w:t>
      </w:r>
      <w:r w:rsidR="007E4FC0">
        <w:rPr>
          <w:rFonts w:ascii="Times New Roman" w:hAnsi="Times New Roman"/>
          <w:color w:val="000000"/>
        </w:rPr>
        <w:t>for</w:t>
      </w:r>
      <w:r>
        <w:rPr>
          <w:rFonts w:ascii="Times New Roman" w:hAnsi="Times New Roman"/>
          <w:color w:val="000000"/>
        </w:rPr>
        <w:t xml:space="preserve"> SDT using 2 step RA </w:t>
      </w:r>
      <w:r w:rsidRPr="00E900EE">
        <w:rPr>
          <w:rFonts w:ascii="Times New Roman" w:hAnsi="Times New Roman"/>
          <w:color w:val="000000"/>
        </w:rPr>
        <w:t xml:space="preserve">can then be determined as follows: </w:t>
      </w:r>
    </w:p>
    <w:p w:rsidR="0031552F" w:rsidRPr="00E900EE"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rPr>
      </w:pPr>
      <w:r w:rsidRPr="00E900EE">
        <w:rPr>
          <w:rFonts w:ascii="Times New Roman" w:hAnsi="Times New Roman"/>
          <w:i/>
          <w:iCs/>
          <w:color w:val="000000"/>
        </w:rPr>
        <w:t xml:space="preserve">CB-PreamblesPerSSB-SDT (X) </w:t>
      </w:r>
      <w:r w:rsidRPr="00E900EE">
        <w:rPr>
          <w:rFonts w:ascii="Times New Roman" w:hAnsi="Times New Roman"/>
          <w:color w:val="000000"/>
        </w:rPr>
        <w:t xml:space="preserve">is </w:t>
      </w:r>
      <w:r>
        <w:rPr>
          <w:rFonts w:ascii="Times New Roman" w:hAnsi="Times New Roman"/>
        </w:rPr>
        <w:t>configured for SDT using 2</w:t>
      </w:r>
      <w:r w:rsidRPr="00E900EE">
        <w:rPr>
          <w:rFonts w:ascii="Times New Roman" w:hAnsi="Times New Roman"/>
        </w:rPr>
        <w:t xml:space="preserve"> step RA</w:t>
      </w:r>
    </w:p>
    <w:p w:rsidR="0031552F" w:rsidRPr="00E900EE"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rPr>
      </w:pPr>
      <w:r w:rsidRPr="00E900EE">
        <w:rPr>
          <w:rFonts w:ascii="Times New Roman" w:hAnsi="Times New Roman"/>
          <w:i/>
          <w:iCs/>
          <w:color w:val="000000"/>
        </w:rPr>
        <w:t>ssb-perRACH-Occasion</w:t>
      </w:r>
      <w:r w:rsidRPr="00E900EE">
        <w:rPr>
          <w:rFonts w:ascii="Times New Roman" w:hAnsi="Times New Roman"/>
          <w:iCs/>
          <w:color w:val="000000"/>
        </w:rPr>
        <w:t>-SDT</w:t>
      </w:r>
      <w:r w:rsidRPr="00E900EE">
        <w:rPr>
          <w:rFonts w:ascii="Times New Roman" w:hAnsi="Times New Roman"/>
          <w:i/>
          <w:iCs/>
          <w:color w:val="000000"/>
        </w:rPr>
        <w:t xml:space="preserve"> (Y) </w:t>
      </w:r>
      <w:r w:rsidRPr="00E900EE">
        <w:rPr>
          <w:rFonts w:ascii="Times New Roman" w:hAnsi="Times New Roman"/>
          <w:color w:val="000000"/>
        </w:rPr>
        <w:t xml:space="preserve">is </w:t>
      </w:r>
      <w:r>
        <w:rPr>
          <w:rFonts w:ascii="Times New Roman" w:hAnsi="Times New Roman"/>
        </w:rPr>
        <w:t>configured for SDT using 2</w:t>
      </w:r>
      <w:r w:rsidRPr="00E900EE">
        <w:rPr>
          <w:rFonts w:ascii="Times New Roman" w:hAnsi="Times New Roman"/>
        </w:rPr>
        <w:t xml:space="preserve"> step RA</w:t>
      </w:r>
    </w:p>
    <w:p w:rsidR="0031552F" w:rsidRPr="00196F1E"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rPr>
      </w:pPr>
      <w:r w:rsidRPr="00E900EE">
        <w:rPr>
          <w:rFonts w:ascii="Times New Roman" w:hAnsi="Times New Roman"/>
        </w:rPr>
        <w:t xml:space="preserve">if </w:t>
      </w:r>
      <m:oMath>
        <m:r>
          <w:rPr>
            <w:rFonts w:ascii="Cambria Math" w:hAnsi="Cambria Math"/>
          </w:rPr>
          <m:t>Y&lt;1</m:t>
        </m:r>
      </m:oMath>
      <w:r w:rsidRPr="00E900EE">
        <w:rPr>
          <w:rFonts w:ascii="Times New Roman" w:hAnsi="Times New Roman"/>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Y</m:t>
            </m:r>
          </m:den>
        </m:f>
      </m:oMath>
      <w:r w:rsidRPr="00E900EE">
        <w:rPr>
          <w:rFonts w:ascii="Times New Roman" w:hAnsi="Times New Roman"/>
        </w:rPr>
        <w:t xml:space="preserve"> consecutive valid PRACH occasions and </w:t>
      </w:r>
      <m:oMath>
        <m:r>
          <w:rPr>
            <w:rFonts w:ascii="Cambria Math" w:hAnsi="Cambria Math"/>
          </w:rPr>
          <m:t>X</m:t>
        </m:r>
      </m:oMath>
      <w:r w:rsidRPr="00E900EE">
        <w:rPr>
          <w:rFonts w:ascii="Times New Roman" w:hAnsi="Times New Roman"/>
        </w:rPr>
        <w:t xml:space="preserve"> contention based preambles with consecutive indexes associated with the SS/PBCH block per valid PRACH occasion start from preamble index S. If Y </w:t>
      </w:r>
      <m:oMath>
        <m:r>
          <w:rPr>
            <w:rFonts w:ascii="Cambria Math" w:hAnsi="Cambria Math"/>
          </w:rPr>
          <m:t>≥1</m:t>
        </m:r>
      </m:oMath>
      <w:r w:rsidRPr="00E900EE">
        <w:rPr>
          <w:rFonts w:ascii="Times New Roman" w:hAnsi="Times New Roman"/>
        </w:rPr>
        <w:t xml:space="preserve">, </w:t>
      </w:r>
      <m:oMath>
        <m:r>
          <w:rPr>
            <w:rFonts w:ascii="Cambria Math" w:hAnsi="Cambria Math"/>
          </w:rPr>
          <m:t>X</m:t>
        </m:r>
      </m:oMath>
      <w:r w:rsidRPr="00E900EE">
        <w:rPr>
          <w:rFonts w:ascii="Times New Roman" w:hAnsi="Times New Roman"/>
        </w:rPr>
        <w:t xml:space="preserve"> contention based preambles with consecutive indexes associated with SS/PBCH block </w:t>
      </w:r>
      <m:oMath>
        <m:r>
          <w:rPr>
            <w:rFonts w:ascii="Cambria Math" w:hAnsi="Cambria Math"/>
          </w:rPr>
          <m:t>n</m:t>
        </m:r>
      </m:oMath>
      <w:r w:rsidRPr="00E900EE">
        <w:rPr>
          <w:rFonts w:ascii="Times New Roman" w:hAnsi="Times New Roman"/>
        </w:rPr>
        <w:t xml:space="preserve">, </w:t>
      </w:r>
      <m:oMath>
        <m:r>
          <w:rPr>
            <w:rFonts w:ascii="Cambria Math" w:hAnsi="Cambria Math"/>
          </w:rPr>
          <m:t>0≤n≤Y-1</m:t>
        </m:r>
      </m:oMath>
      <w:r w:rsidRPr="00E900EE">
        <w:rPr>
          <w:rFonts w:ascii="Times New Roman" w:hAnsi="Times New Roman"/>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Y</m:t>
            </m:r>
          </m:den>
        </m:f>
        <m:r>
          <w:rPr>
            <w:rFonts w:ascii="Cambria Math" w:hAnsi="Cambria Math"/>
          </w:rPr>
          <m:t>+S</m:t>
        </m:r>
      </m:oMath>
      <w:r w:rsidRPr="00E900EE">
        <w:rPr>
          <w:rFonts w:ascii="Times New Roman" w:hAnsi="Times New Roman"/>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900EE">
        <w:rPr>
          <w:rFonts w:ascii="Times New Roman" w:hAnsi="Times New Roman"/>
        </w:rPr>
        <w:t xml:space="preserve"> is provided by </w:t>
      </w:r>
      <w:r w:rsidRPr="00E900EE">
        <w:rPr>
          <w:rFonts w:ascii="Times New Roman" w:hAnsi="Times New Roman"/>
          <w:i/>
          <w:noProof/>
        </w:rPr>
        <w:t>totalNumberOfRA-Preambles</w:t>
      </w:r>
      <w:r>
        <w:rPr>
          <w:rFonts w:ascii="Times New Roman" w:hAnsi="Times New Roman"/>
          <w:noProof/>
        </w:rPr>
        <w:t xml:space="preserve"> for SDT 2</w:t>
      </w:r>
      <w:r w:rsidRPr="00E900EE">
        <w:rPr>
          <w:rFonts w:ascii="Times New Roman" w:hAnsi="Times New Roman"/>
          <w:noProof/>
        </w:rPr>
        <w:t xml:space="preserve"> step random access procedure. If </w:t>
      </w:r>
      <w:r w:rsidRPr="00E900EE">
        <w:rPr>
          <w:rFonts w:ascii="Times New Roman" w:hAnsi="Times New Roman"/>
          <w:i/>
          <w:noProof/>
        </w:rPr>
        <w:t>totalNumberOfRA-Preambles</w:t>
      </w:r>
      <w:r>
        <w:rPr>
          <w:rFonts w:ascii="Times New Roman" w:hAnsi="Times New Roman"/>
          <w:noProof/>
        </w:rPr>
        <w:t xml:space="preserve"> for SDT 2</w:t>
      </w:r>
      <w:r w:rsidRPr="00E900EE">
        <w:rPr>
          <w:rFonts w:ascii="Times New Roman" w:hAnsi="Times New Roman"/>
          <w:noProof/>
        </w:rPr>
        <w:t xml:space="preserve"> step random access procedure is not configured, UE assumes the value is 64.</w:t>
      </w:r>
    </w:p>
    <w:p w:rsidR="0031552F" w:rsidRPr="001B5B4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rPr>
      </w:pPr>
      <w:r>
        <w:rPr>
          <w:rFonts w:ascii="Times New Roman" w:hAnsi="Times New Roman" w:hint="eastAsia"/>
          <w:b/>
          <w:sz w:val="20"/>
          <w:szCs w:val="20"/>
        </w:rPr>
        <w:t>Proposal 4</w:t>
      </w:r>
      <w:r w:rsidRPr="001B5B49">
        <w:rPr>
          <w:rFonts w:ascii="Times New Roman" w:hAnsi="Times New Roman" w:hint="eastAsia"/>
          <w:b/>
          <w:sz w:val="20"/>
          <w:szCs w:val="20"/>
        </w:rPr>
        <w:t xml:space="preserve">: </w:t>
      </w:r>
      <w:r w:rsidRPr="001B5B49">
        <w:rPr>
          <w:rFonts w:ascii="Times New Roman" w:hAnsi="Times New Roman"/>
          <w:b/>
          <w:noProof/>
          <w:sz w:val="20"/>
          <w:szCs w:val="20"/>
        </w:rPr>
        <w:t>Starting</w:t>
      </w:r>
      <w:r w:rsidRPr="001B5B49">
        <w:rPr>
          <w:rFonts w:ascii="Times New Roman" w:hAnsi="Times New Roman"/>
          <w:b/>
          <w:color w:val="000000"/>
        </w:rPr>
        <w:t xml:space="preserve"> p</w:t>
      </w:r>
      <w:r>
        <w:rPr>
          <w:rFonts w:ascii="Times New Roman" w:hAnsi="Times New Roman"/>
          <w:b/>
          <w:color w:val="000000"/>
        </w:rPr>
        <w:t>reamble index is configured in 2</w:t>
      </w:r>
      <w:r w:rsidRPr="001B5B49">
        <w:rPr>
          <w:rFonts w:ascii="Times New Roman" w:hAnsi="Times New Roman"/>
          <w:b/>
          <w:color w:val="000000"/>
        </w:rPr>
        <w:t xml:space="preserve"> step RA configuration for SDT.</w:t>
      </w:r>
    </w:p>
    <w:p w:rsidR="0031552F" w:rsidRPr="00FF133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rPr>
      </w:pPr>
      <w:r>
        <w:rPr>
          <w:rFonts w:ascii="Times New Roman" w:hAnsi="Times New Roman"/>
          <w:b/>
          <w:color w:val="000000"/>
        </w:rPr>
        <w:t>Proposal 5</w:t>
      </w:r>
      <w:r w:rsidRPr="00FF1339">
        <w:rPr>
          <w:rFonts w:ascii="Times New Roman" w:hAnsi="Times New Roman"/>
          <w:b/>
          <w:color w:val="000000"/>
        </w:rPr>
        <w:t>: Preambles per SSB p</w:t>
      </w:r>
      <w:r>
        <w:rPr>
          <w:rFonts w:ascii="Times New Roman" w:hAnsi="Times New Roman"/>
          <w:b/>
          <w:color w:val="000000"/>
        </w:rPr>
        <w:t>er RACH occasion for SDT using 2</w:t>
      </w:r>
      <w:r w:rsidRPr="00FF1339">
        <w:rPr>
          <w:rFonts w:ascii="Times New Roman" w:hAnsi="Times New Roman"/>
          <w:b/>
          <w:color w:val="000000"/>
        </w:rPr>
        <w:t xml:space="preserve"> step RA is determined as follows:</w:t>
      </w:r>
    </w:p>
    <w:p w:rsidR="0031552F" w:rsidRPr="00FF133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rPr>
      </w:pPr>
      <w:r w:rsidRPr="00FF1339">
        <w:rPr>
          <w:rFonts w:ascii="Times New Roman" w:hAnsi="Times New Roman"/>
          <w:b/>
          <w:iCs/>
          <w:color w:val="000000"/>
        </w:rPr>
        <w:t>X</w:t>
      </w:r>
      <w:r w:rsidRPr="00FF1339">
        <w:rPr>
          <w:rFonts w:ascii="Times New Roman" w:hAnsi="Times New Roman"/>
          <w:b/>
          <w:i/>
          <w:iCs/>
          <w:color w:val="000000"/>
        </w:rPr>
        <w:t xml:space="preserve"> </w:t>
      </w:r>
      <w:r w:rsidRPr="00FF1339">
        <w:rPr>
          <w:rFonts w:ascii="Times New Roman" w:hAnsi="Times New Roman"/>
          <w:b/>
          <w:iCs/>
          <w:color w:val="000000"/>
        </w:rPr>
        <w:t xml:space="preserve">is the number of contention based preambles per SSB </w:t>
      </w:r>
      <w:r>
        <w:rPr>
          <w:rFonts w:ascii="Times New Roman" w:hAnsi="Times New Roman"/>
          <w:b/>
        </w:rPr>
        <w:t>for SDT using 2</w:t>
      </w:r>
      <w:r w:rsidRPr="00FF1339">
        <w:rPr>
          <w:rFonts w:ascii="Times New Roman" w:hAnsi="Times New Roman"/>
          <w:b/>
        </w:rPr>
        <w:t xml:space="preserve"> step RA</w:t>
      </w:r>
    </w:p>
    <w:p w:rsidR="0031552F" w:rsidRPr="00FF133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rPr>
      </w:pPr>
      <w:r w:rsidRPr="00FF1339">
        <w:rPr>
          <w:rFonts w:ascii="Times New Roman" w:hAnsi="Times New Roman"/>
          <w:b/>
          <w:iCs/>
          <w:color w:val="000000"/>
        </w:rPr>
        <w:t>Y is the number of SSBs per RACH occasion for</w:t>
      </w:r>
      <w:r>
        <w:rPr>
          <w:rFonts w:ascii="Times New Roman" w:hAnsi="Times New Roman"/>
          <w:b/>
        </w:rPr>
        <w:t xml:space="preserve"> SDT using 2</w:t>
      </w:r>
      <w:r w:rsidRPr="00FF1339">
        <w:rPr>
          <w:rFonts w:ascii="Times New Roman" w:hAnsi="Times New Roman"/>
          <w:b/>
        </w:rPr>
        <w:t xml:space="preserve"> step RA</w:t>
      </w:r>
    </w:p>
    <w:p w:rsidR="0031552F" w:rsidRPr="00FF133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rPr>
      </w:pPr>
      <w:r>
        <w:rPr>
          <w:rFonts w:ascii="Times New Roman" w:hAnsi="Times New Roman"/>
          <w:b/>
          <w:iCs/>
          <w:color w:val="000000"/>
        </w:rPr>
        <w:t>S is the starting preamble index for SDT using 2 step RA</w:t>
      </w:r>
    </w:p>
    <w:p w:rsidR="0031552F"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rPr>
      </w:pPr>
      <w:r w:rsidRPr="00FF1339">
        <w:rPr>
          <w:rFonts w:ascii="Times New Roman" w:hAnsi="Times New Roman"/>
          <w:b/>
        </w:rPr>
        <w:t xml:space="preserve">if </w:t>
      </w:r>
      <m:oMath>
        <m:r>
          <w:rPr>
            <w:rFonts w:ascii="Cambria Math" w:hAnsi="Cambria Math"/>
          </w:rPr>
          <m:t>Y&lt;1</m:t>
        </m:r>
      </m:oMath>
      <w:r w:rsidRPr="00FF1339">
        <w:rPr>
          <w:rFonts w:ascii="Times New Roman" w:hAnsi="Times New Roman"/>
          <w:b/>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Y</m:t>
            </m:r>
          </m:den>
        </m:f>
      </m:oMath>
      <w:r w:rsidRPr="00FF1339">
        <w:rPr>
          <w:rFonts w:ascii="Times New Roman" w:hAnsi="Times New Roman"/>
          <w:b/>
        </w:rPr>
        <w:t xml:space="preserve"> consecutive v</w:t>
      </w:r>
      <w:proofErr w:type="spellStart"/>
      <w:r w:rsidRPr="00FF1339">
        <w:rPr>
          <w:rFonts w:ascii="Times New Roman" w:hAnsi="Times New Roman"/>
          <w:b/>
        </w:rPr>
        <w:t>alid</w:t>
      </w:r>
      <w:proofErr w:type="spellEnd"/>
      <w:r w:rsidRPr="00FF1339">
        <w:rPr>
          <w:rFonts w:ascii="Times New Roman" w:hAnsi="Times New Roman"/>
          <w:b/>
        </w:rPr>
        <w:t xml:space="preserve"> PRACH occasions and </w:t>
      </w:r>
      <m:oMath>
        <m:r>
          <w:rPr>
            <w:rFonts w:ascii="Cambria Math" w:hAnsi="Cambria Math"/>
          </w:rPr>
          <m:t>X</m:t>
        </m:r>
      </m:oMath>
      <w:r w:rsidRPr="00FF1339">
        <w:rPr>
          <w:rFonts w:ascii="Times New Roman" w:hAnsi="Times New Roman"/>
          <w:b/>
        </w:rPr>
        <w:t xml:space="preserve"> contention based preambles with consecutive indexes associated with the SS/PBCH block per valid PRACH occasion start from preamble index S. If Y </w:t>
      </w:r>
      <m:oMath>
        <m:r>
          <w:rPr>
            <w:rFonts w:ascii="Cambria Math" w:hAnsi="Cambria Math"/>
          </w:rPr>
          <m:t>≥1</m:t>
        </m:r>
      </m:oMath>
      <w:r w:rsidRPr="00FF1339">
        <w:rPr>
          <w:rFonts w:ascii="Times New Roman" w:hAnsi="Times New Roman"/>
          <w:b/>
        </w:rPr>
        <w:t xml:space="preserve">, </w:t>
      </w:r>
      <m:oMath>
        <m:r>
          <w:rPr>
            <w:rFonts w:ascii="Cambria Math" w:hAnsi="Cambria Math"/>
          </w:rPr>
          <m:t>X</m:t>
        </m:r>
      </m:oMath>
      <w:r w:rsidRPr="00FF1339">
        <w:rPr>
          <w:rFonts w:ascii="Times New Roman" w:hAnsi="Times New Roman"/>
          <w:b/>
        </w:rPr>
        <w:t xml:space="preserve"> contention based preambles with consecutive indexes associated with SS/PBCH block </w:t>
      </w:r>
      <m:oMath>
        <m:r>
          <w:rPr>
            <w:rFonts w:ascii="Cambria Math" w:hAnsi="Cambria Math"/>
          </w:rPr>
          <m:t>n</m:t>
        </m:r>
      </m:oMath>
      <w:r w:rsidRPr="00FF1339">
        <w:rPr>
          <w:rFonts w:ascii="Times New Roman" w:hAnsi="Times New Roman"/>
          <w:b/>
        </w:rPr>
        <w:t xml:space="preserve">, </w:t>
      </w:r>
      <m:oMath>
        <m:r>
          <w:rPr>
            <w:rFonts w:ascii="Cambria Math" w:hAnsi="Cambria Math"/>
          </w:rPr>
          <m:t>0≤n≤Y-1</m:t>
        </m:r>
      </m:oMath>
      <w:r w:rsidRPr="00FF1339">
        <w:rPr>
          <w:rFonts w:ascii="Times New Roman" w:hAnsi="Times New Roman"/>
          <w:b/>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Y</m:t>
            </m:r>
          </m:den>
        </m:f>
        <m:r>
          <w:rPr>
            <w:rFonts w:ascii="Cambria Math" w:hAnsi="Cambria Math"/>
          </w:rPr>
          <m:t>+S</m:t>
        </m:r>
      </m:oMath>
      <w:r w:rsidRPr="00FF1339">
        <w:rPr>
          <w:rFonts w:ascii="Times New Roman" w:hAnsi="Times New Roman"/>
          <w:b/>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FF1339">
        <w:rPr>
          <w:rFonts w:ascii="Times New Roman" w:hAnsi="Times New Roman"/>
          <w:b/>
        </w:rPr>
        <w:t xml:space="preserve"> is provided by </w:t>
      </w:r>
      <w:r w:rsidRPr="00FF1339">
        <w:rPr>
          <w:rFonts w:ascii="Times New Roman" w:hAnsi="Times New Roman"/>
          <w:b/>
          <w:i/>
          <w:noProof/>
        </w:rPr>
        <w:t>totalNumberOfRA-Preambles</w:t>
      </w:r>
      <w:r>
        <w:rPr>
          <w:rFonts w:ascii="Times New Roman" w:hAnsi="Times New Roman"/>
          <w:b/>
          <w:noProof/>
        </w:rPr>
        <w:t xml:space="preserve"> for SDT 2</w:t>
      </w:r>
      <w:r w:rsidRPr="00FF1339">
        <w:rPr>
          <w:rFonts w:ascii="Times New Roman" w:hAnsi="Times New Roman"/>
          <w:b/>
          <w:noProof/>
        </w:rPr>
        <w:t xml:space="preserve"> step random access procedure. If </w:t>
      </w:r>
      <w:r w:rsidRPr="00FF1339">
        <w:rPr>
          <w:rFonts w:ascii="Times New Roman" w:hAnsi="Times New Roman"/>
          <w:b/>
          <w:i/>
          <w:noProof/>
        </w:rPr>
        <w:t>totalNumberOfRA-Preambles</w:t>
      </w:r>
      <w:r w:rsidRPr="00FF1339">
        <w:rPr>
          <w:rFonts w:ascii="Times New Roman" w:hAnsi="Times New Roman"/>
          <w:b/>
          <w:noProof/>
        </w:rPr>
        <w:t xml:space="preserve"> for S</w:t>
      </w:r>
      <w:r>
        <w:rPr>
          <w:rFonts w:ascii="Times New Roman" w:hAnsi="Times New Roman"/>
          <w:b/>
          <w:noProof/>
        </w:rPr>
        <w:t>DT 2</w:t>
      </w:r>
      <w:r w:rsidRPr="00FF1339">
        <w:rPr>
          <w:rFonts w:ascii="Times New Roman" w:hAnsi="Times New Roman"/>
          <w:b/>
          <w:noProof/>
        </w:rPr>
        <w:t xml:space="preserve"> step random access procedure is not configured, UE assumes the value is 64.</w:t>
      </w:r>
    </w:p>
    <w:p w:rsidR="0031552F" w:rsidRPr="002B2C89" w:rsidRDefault="0031552F" w:rsidP="007E4FC0">
      <w:pPr>
        <w:pStyle w:val="Heading3"/>
      </w:pPr>
      <w:r w:rsidRPr="002B2C89">
        <w:t>ROs for SDT</w:t>
      </w:r>
      <w:r>
        <w:t xml:space="preserve"> using 4 step RA</w:t>
      </w:r>
    </w:p>
    <w:p w:rsidR="0031552F" w:rsidRPr="00045A0C" w:rsidRDefault="0031552F" w:rsidP="0031552F">
      <w:pPr>
        <w:jc w:val="both"/>
        <w:rPr>
          <w:bCs/>
          <w:iCs/>
        </w:rPr>
      </w:pPr>
      <w:r w:rsidRPr="00F4058A">
        <w:rPr>
          <w:bCs/>
          <w:iCs/>
        </w:rPr>
        <w:t>4 step ROs for SDT can be shared with 4 step ROs for non SDT or can be separately configured. Following parameters can be signaled by gNB for configuring ROs for small data transmission using 4 step RA.</w:t>
      </w:r>
    </w:p>
    <w:p w:rsidR="0031552F" w:rsidRDefault="0031552F" w:rsidP="0031552F">
      <w:pPr>
        <w:pStyle w:val="ListParagraph"/>
        <w:overflowPunct w:val="0"/>
        <w:autoSpaceDE w:val="0"/>
        <w:autoSpaceDN w:val="0"/>
        <w:adjustRightInd w:val="0"/>
        <w:snapToGrid/>
        <w:spacing w:after="0"/>
        <w:ind w:firstLineChars="0" w:firstLine="0"/>
        <w:jc w:val="both"/>
        <w:textAlignment w:val="baseline"/>
        <w:rPr>
          <w:rFonts w:ascii="Times New Roman" w:hAnsi="Times New Roman"/>
          <w:sz w:val="20"/>
          <w:szCs w:val="20"/>
        </w:rPr>
      </w:pPr>
      <w:r w:rsidRPr="002C4A30">
        <w:rPr>
          <w:rFonts w:ascii="Times New Roman" w:eastAsia="SimSun" w:hAnsi="Times New Roman"/>
          <w:i/>
          <w:iCs/>
          <w:sz w:val="20"/>
          <w:szCs w:val="20"/>
        </w:rPr>
        <w:t>prach-ConfigurationIndex-SDT</w:t>
      </w:r>
      <w:r w:rsidRPr="002C4A30">
        <w:rPr>
          <w:rFonts w:ascii="Times New Roman" w:eastAsia="SimSun" w:hAnsi="Times New Roman"/>
          <w:iCs/>
          <w:sz w:val="20"/>
          <w:szCs w:val="20"/>
        </w:rPr>
        <w:t xml:space="preserve">: </w:t>
      </w:r>
      <w:r w:rsidRPr="002C4A30">
        <w:rPr>
          <w:rFonts w:ascii="Times New Roman" w:hAnsi="Times New Roman"/>
          <w:sz w:val="20"/>
          <w:szCs w:val="20"/>
        </w:rPr>
        <w:t xml:space="preserve">PRACH configuration index for SDT using 4 step RA. The gNB has the option to not signal </w:t>
      </w:r>
      <w:r w:rsidRPr="002C4A30">
        <w:rPr>
          <w:rFonts w:ascii="Times New Roman" w:hAnsi="Times New Roman"/>
          <w:i/>
          <w:sz w:val="20"/>
          <w:szCs w:val="20"/>
        </w:rPr>
        <w:t>prach-ConfigurationIndex-SDT</w:t>
      </w:r>
      <w:r w:rsidRPr="002C4A30">
        <w:rPr>
          <w:rFonts w:ascii="Times New Roman" w:hAnsi="Times New Roman"/>
          <w:sz w:val="20"/>
          <w:szCs w:val="20"/>
        </w:rPr>
        <w:t xml:space="preserve">. If </w:t>
      </w:r>
      <w:r w:rsidRPr="002C4A30">
        <w:rPr>
          <w:rFonts w:ascii="Times New Roman" w:hAnsi="Times New Roman"/>
          <w:i/>
          <w:sz w:val="20"/>
          <w:szCs w:val="20"/>
        </w:rPr>
        <w:t>prach-ConfigurationIndex-SDT</w:t>
      </w:r>
      <w:r w:rsidRPr="002C4A30">
        <w:rPr>
          <w:rFonts w:ascii="Times New Roman" w:hAnsi="Times New Roman"/>
          <w:sz w:val="20"/>
          <w:szCs w:val="20"/>
        </w:rPr>
        <w:t xml:space="preserve"> is not signaled by gNB, UE determine PRACH occasions for SDT according to </w:t>
      </w:r>
      <w:r w:rsidRPr="002C4A30">
        <w:rPr>
          <w:rFonts w:ascii="Times New Roman" w:hAnsi="Times New Roman"/>
          <w:i/>
          <w:sz w:val="20"/>
          <w:szCs w:val="20"/>
        </w:rPr>
        <w:t xml:space="preserve">prach-ConfigurationIndex </w:t>
      </w:r>
      <w:r w:rsidRPr="002C4A30">
        <w:rPr>
          <w:rFonts w:ascii="Times New Roman" w:hAnsi="Times New Roman"/>
          <w:sz w:val="20"/>
          <w:szCs w:val="20"/>
        </w:rPr>
        <w:t>configured/signaled by gNB</w:t>
      </w:r>
      <w:r w:rsidRPr="002C4A30">
        <w:rPr>
          <w:rFonts w:ascii="Times New Roman" w:hAnsi="Times New Roman"/>
          <w:i/>
          <w:sz w:val="20"/>
          <w:szCs w:val="20"/>
        </w:rPr>
        <w:t xml:space="preserve"> </w:t>
      </w:r>
      <w:r w:rsidRPr="002C4A30">
        <w:rPr>
          <w:rFonts w:ascii="Times New Roman" w:hAnsi="Times New Roman"/>
          <w:sz w:val="20"/>
          <w:szCs w:val="20"/>
        </w:rPr>
        <w:t xml:space="preserve">for </w:t>
      </w:r>
      <w:r w:rsidRPr="002C4A30">
        <w:rPr>
          <w:rFonts w:ascii="Times New Roman" w:hAnsi="Times New Roman"/>
          <w:sz w:val="20"/>
          <w:szCs w:val="20"/>
        </w:rPr>
        <w:lastRenderedPageBreak/>
        <w:t xml:space="preserve">non SDT (i.e. in </w:t>
      </w:r>
      <w:r w:rsidRPr="002C4A30">
        <w:rPr>
          <w:rFonts w:ascii="Times New Roman" w:hAnsi="Times New Roman"/>
          <w:i/>
          <w:sz w:val="20"/>
          <w:szCs w:val="20"/>
        </w:rPr>
        <w:t xml:space="preserve">RACH-ConfigGeneric </w:t>
      </w:r>
      <w:r w:rsidRPr="002C4A30">
        <w:rPr>
          <w:rFonts w:ascii="Times New Roman" w:hAnsi="Times New Roman"/>
          <w:sz w:val="20"/>
          <w:szCs w:val="20"/>
        </w:rPr>
        <w:t>for 4 step RA). This field may only be present in the case of separate ROs for 4 step RA based SDT.</w:t>
      </w:r>
    </w:p>
    <w:p w:rsidR="0031552F" w:rsidRPr="002C4A30" w:rsidRDefault="0031552F" w:rsidP="0031552F">
      <w:pPr>
        <w:pStyle w:val="ListParagraph"/>
        <w:overflowPunct w:val="0"/>
        <w:autoSpaceDE w:val="0"/>
        <w:autoSpaceDN w:val="0"/>
        <w:adjustRightInd w:val="0"/>
        <w:snapToGrid/>
        <w:spacing w:after="0"/>
        <w:ind w:firstLineChars="0" w:firstLine="0"/>
        <w:jc w:val="both"/>
        <w:textAlignment w:val="baseline"/>
        <w:rPr>
          <w:rFonts w:ascii="Times New Roman" w:hAnsi="Times New Roman"/>
          <w:bCs/>
          <w:iCs/>
          <w:sz w:val="20"/>
          <w:szCs w:val="20"/>
        </w:rPr>
      </w:pPr>
    </w:p>
    <w:p w:rsidR="0031552F" w:rsidRPr="002C4A30" w:rsidRDefault="0031552F" w:rsidP="0031552F">
      <w:pPr>
        <w:pStyle w:val="B1"/>
        <w:ind w:left="0" w:firstLine="0"/>
      </w:pPr>
      <w:r w:rsidRPr="002C4A30">
        <w:rPr>
          <w:i/>
        </w:rPr>
        <w:t xml:space="preserve">msg1-FDM-SDT: </w:t>
      </w:r>
      <w:r w:rsidRPr="002C4A30">
        <w:t xml:space="preserve">The number of msg1 PRACH transmission occasions Frequency-Division Multiplexed in </w:t>
      </w:r>
      <w:r w:rsidR="007E4FC0" w:rsidRPr="002C4A30">
        <w:t>one-time</w:t>
      </w:r>
      <w:r w:rsidRPr="002C4A30">
        <w:t xml:space="preserve"> instance for small data transmission. If the field is absent, UE shall use value of </w:t>
      </w:r>
      <w:r w:rsidRPr="002C4A30">
        <w:rPr>
          <w:i/>
        </w:rPr>
        <w:t>msg1-FDM</w:t>
      </w:r>
      <w:r w:rsidRPr="002C4A30">
        <w:t xml:space="preserve"> configured/signaled by gNB</w:t>
      </w:r>
      <w:r w:rsidRPr="002C4A30">
        <w:rPr>
          <w:i/>
        </w:rPr>
        <w:t xml:space="preserve"> </w:t>
      </w:r>
      <w:r w:rsidRPr="002C4A30">
        <w:t xml:space="preserve">for non SDT (i.e. in </w:t>
      </w:r>
      <w:r w:rsidRPr="002C4A30">
        <w:rPr>
          <w:i/>
        </w:rPr>
        <w:t xml:space="preserve">RACH-ConfigGeneric </w:t>
      </w:r>
      <w:r w:rsidRPr="002C4A30">
        <w:t>for 4 step RA). This field may only be present in the case of separate ROs for 4 step RA based SDT.</w:t>
      </w:r>
    </w:p>
    <w:p w:rsidR="0031552F" w:rsidRPr="002C4A30" w:rsidRDefault="0031552F" w:rsidP="0031552F">
      <w:pPr>
        <w:pStyle w:val="B1"/>
        <w:ind w:left="0" w:firstLine="0"/>
      </w:pPr>
      <w:r w:rsidRPr="002C4A30">
        <w:rPr>
          <w:i/>
        </w:rPr>
        <w:t xml:space="preserve">msg1-FrequencyStart-SDT: </w:t>
      </w:r>
      <w:r w:rsidRPr="002C4A30">
        <w:t xml:space="preserve">Offset of lowest PRACH transmissions occasion in frequency domain with respect to PRB 0. If the field is absent, UE shall use value of </w:t>
      </w:r>
      <w:r w:rsidRPr="002C4A30">
        <w:rPr>
          <w:i/>
        </w:rPr>
        <w:t>msg1-FrequencyStart</w:t>
      </w:r>
      <w:r w:rsidRPr="002C4A30">
        <w:t xml:space="preserve"> configured/signaled by gNB</w:t>
      </w:r>
      <w:r w:rsidRPr="002C4A30">
        <w:rPr>
          <w:i/>
        </w:rPr>
        <w:t xml:space="preserve"> </w:t>
      </w:r>
      <w:r w:rsidRPr="002C4A30">
        <w:t xml:space="preserve">for non SDT (i.e. in </w:t>
      </w:r>
      <w:r w:rsidRPr="002C4A30">
        <w:rPr>
          <w:i/>
        </w:rPr>
        <w:t xml:space="preserve">RACH-ConfigGeneric </w:t>
      </w:r>
      <w:r w:rsidRPr="002C4A30">
        <w:t>for 4 step RA). This field may only be present in the case of separate ROs for 4 step RA based SDT.</w:t>
      </w:r>
    </w:p>
    <w:p w:rsidR="0031552F" w:rsidRPr="002B2C89" w:rsidRDefault="0031552F" w:rsidP="0031552F">
      <w:pPr>
        <w:rPr>
          <w:rFonts w:eastAsia="맑은 고딕"/>
        </w:rPr>
      </w:pPr>
      <w:r w:rsidRPr="002C4A30">
        <w:rPr>
          <w:rFonts w:eastAsia="맑은 고딕"/>
        </w:rPr>
        <w:t>For flexible signaling of ROs for SDT, following parameters can be configured in RACH configuration for 4 step RA based SDT.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8"/>
      </w:tblGrid>
      <w:tr w:rsidR="0031552F" w:rsidRPr="00F537EB" w:rsidTr="00712E91">
        <w:tc>
          <w:tcPr>
            <w:tcW w:w="9668" w:type="dxa"/>
            <w:tcBorders>
              <w:top w:val="single" w:sz="4" w:space="0" w:color="auto"/>
              <w:left w:val="single" w:sz="4" w:space="0" w:color="auto"/>
              <w:bottom w:val="single" w:sz="4" w:space="0" w:color="auto"/>
              <w:right w:val="single" w:sz="4" w:space="0" w:color="auto"/>
            </w:tcBorders>
          </w:tcPr>
          <w:p w:rsidR="0031552F" w:rsidRPr="00F519A0" w:rsidRDefault="0031552F" w:rsidP="00712E91">
            <w:pPr>
              <w:pStyle w:val="TAL"/>
              <w:rPr>
                <w:rFonts w:ascii="Times New Roman" w:hAnsi="Times New Roman"/>
                <w:b/>
                <w:i/>
                <w:sz w:val="20"/>
              </w:rPr>
            </w:pPr>
            <w:r w:rsidRPr="00F519A0">
              <w:rPr>
                <w:rFonts w:ascii="Times New Roman" w:hAnsi="Times New Roman"/>
                <w:b/>
                <w:i/>
                <w:sz w:val="20"/>
              </w:rPr>
              <w:t>prach-ConfigurationPeriodScaling-SDT</w:t>
            </w:r>
          </w:p>
          <w:p w:rsidR="0031552F" w:rsidRPr="00F519A0" w:rsidRDefault="0031552F" w:rsidP="00712E91">
            <w:pPr>
              <w:pStyle w:val="TAL"/>
              <w:rPr>
                <w:rFonts w:ascii="Times New Roman" w:hAnsi="Times New Roman"/>
                <w:sz w:val="20"/>
              </w:rPr>
            </w:pPr>
            <w:r w:rsidRPr="00F519A0">
              <w:rPr>
                <w:rFonts w:ascii="Times New Roman" w:hAnsi="Times New Roman"/>
                <w:sz w:val="20"/>
              </w:rPr>
              <w:t xml:space="preserve">Scaling factor to extend the periodicity of the baseline configuration indicated by </w:t>
            </w:r>
            <w:r w:rsidRPr="00F519A0">
              <w:rPr>
                <w:rFonts w:ascii="Times New Roman" w:hAnsi="Times New Roman"/>
                <w:i/>
                <w:sz w:val="20"/>
              </w:rPr>
              <w:t xml:space="preserve">prach-ConfigurationIndex-SDT. </w:t>
            </w:r>
            <w:r w:rsidRPr="00F519A0">
              <w:rPr>
                <w:rFonts w:ascii="Times New Roman" w:hAnsi="Times New Roman"/>
                <w:sz w:val="20"/>
              </w:rPr>
              <w:t>Value scf1 corr</w:t>
            </w:r>
            <w:r w:rsidRPr="00F519A0">
              <w:rPr>
                <w:rFonts w:ascii="Times New Roman" w:eastAsia="SimSun" w:hAnsi="Times New Roman"/>
                <w:sz w:val="20"/>
              </w:rPr>
              <w:t>e</w:t>
            </w:r>
            <w:r w:rsidRPr="00F519A0">
              <w:rPr>
                <w:rFonts w:ascii="Times New Roman" w:hAnsi="Times New Roman"/>
                <w:sz w:val="20"/>
              </w:rPr>
              <w:t>sponds to scaling factor of 1 and so on.</w:t>
            </w:r>
          </w:p>
        </w:tc>
      </w:tr>
      <w:tr w:rsidR="0031552F" w:rsidRPr="00F537EB" w:rsidTr="00712E91">
        <w:tc>
          <w:tcPr>
            <w:tcW w:w="9668" w:type="dxa"/>
            <w:tcBorders>
              <w:top w:val="single" w:sz="4" w:space="0" w:color="auto"/>
              <w:left w:val="single" w:sz="4" w:space="0" w:color="auto"/>
              <w:bottom w:val="single" w:sz="4" w:space="0" w:color="auto"/>
              <w:right w:val="single" w:sz="4" w:space="0" w:color="auto"/>
            </w:tcBorders>
          </w:tcPr>
          <w:p w:rsidR="0031552F" w:rsidRPr="00F519A0" w:rsidRDefault="0031552F" w:rsidP="00712E91">
            <w:pPr>
              <w:pStyle w:val="TAL"/>
              <w:rPr>
                <w:rFonts w:ascii="Times New Roman" w:hAnsi="Times New Roman"/>
                <w:sz w:val="20"/>
              </w:rPr>
            </w:pPr>
            <w:r w:rsidRPr="00F519A0">
              <w:rPr>
                <w:rFonts w:ascii="Times New Roman" w:hAnsi="Times New Roman"/>
                <w:b/>
                <w:i/>
                <w:sz w:val="20"/>
              </w:rPr>
              <w:t>prach-ConfigurationFrameOffset-SDT</w:t>
            </w:r>
          </w:p>
          <w:p w:rsidR="0031552F" w:rsidRPr="00F519A0" w:rsidRDefault="0031552F" w:rsidP="00712E91">
            <w:pPr>
              <w:pStyle w:val="TAL"/>
              <w:rPr>
                <w:rFonts w:ascii="Times New Roman" w:hAnsi="Times New Roman"/>
                <w:sz w:val="20"/>
              </w:rPr>
            </w:pPr>
            <w:r w:rsidRPr="00F519A0">
              <w:rPr>
                <w:rFonts w:ascii="Times New Roman" w:hAnsi="Times New Roman"/>
                <w:sz w:val="20"/>
              </w:rPr>
              <w:t xml:space="preserve">Scaling factor for ROs defined in the baseline configuration indicated by </w:t>
            </w:r>
            <w:r w:rsidRPr="00F519A0">
              <w:rPr>
                <w:rFonts w:ascii="Times New Roman" w:hAnsi="Times New Roman"/>
                <w:i/>
                <w:sz w:val="20"/>
              </w:rPr>
              <w:t>prach-ConfigurationIndex-SDT.</w:t>
            </w:r>
          </w:p>
        </w:tc>
      </w:tr>
      <w:tr w:rsidR="0031552F" w:rsidRPr="00F537EB" w:rsidTr="00712E91">
        <w:tc>
          <w:tcPr>
            <w:tcW w:w="9668" w:type="dxa"/>
            <w:tcBorders>
              <w:top w:val="single" w:sz="4" w:space="0" w:color="auto"/>
              <w:left w:val="single" w:sz="4" w:space="0" w:color="auto"/>
              <w:bottom w:val="single" w:sz="4" w:space="0" w:color="auto"/>
              <w:right w:val="single" w:sz="4" w:space="0" w:color="auto"/>
            </w:tcBorders>
          </w:tcPr>
          <w:p w:rsidR="0031552F" w:rsidRPr="00F519A0" w:rsidRDefault="0031552F" w:rsidP="00712E91">
            <w:pPr>
              <w:pStyle w:val="TAL"/>
              <w:rPr>
                <w:rFonts w:ascii="Times New Roman" w:hAnsi="Times New Roman"/>
                <w:sz w:val="20"/>
              </w:rPr>
            </w:pPr>
            <w:r w:rsidRPr="00F519A0">
              <w:rPr>
                <w:rFonts w:ascii="Times New Roman" w:hAnsi="Times New Roman"/>
                <w:b/>
                <w:i/>
                <w:sz w:val="20"/>
              </w:rPr>
              <w:t>prach-ConfigurationSOffset-SDT</w:t>
            </w:r>
          </w:p>
          <w:p w:rsidR="0031552F" w:rsidRPr="00F519A0" w:rsidRDefault="0031552F" w:rsidP="00712E91">
            <w:pPr>
              <w:pStyle w:val="TAL"/>
              <w:rPr>
                <w:rFonts w:ascii="Times New Roman" w:hAnsi="Times New Roman"/>
                <w:sz w:val="20"/>
              </w:rPr>
            </w:pPr>
            <w:r w:rsidRPr="00F519A0">
              <w:rPr>
                <w:rFonts w:ascii="Times New Roman" w:hAnsi="Times New Roman"/>
                <w:sz w:val="20"/>
              </w:rPr>
              <w:t xml:space="preserve">Subframe/Slot offset for ROs defined in the baseline configuration indicated by </w:t>
            </w:r>
            <w:r w:rsidRPr="00F519A0">
              <w:rPr>
                <w:rFonts w:ascii="Times New Roman" w:hAnsi="Times New Roman"/>
                <w:i/>
                <w:sz w:val="20"/>
              </w:rPr>
              <w:t>prach-ConfigurationIndex-SDT.</w:t>
            </w:r>
          </w:p>
        </w:tc>
      </w:tr>
    </w:tbl>
    <w:p w:rsidR="0031552F"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sz w:val="20"/>
          <w:szCs w:val="20"/>
        </w:rPr>
      </w:pPr>
    </w:p>
    <w:p w:rsidR="0031552F" w:rsidRPr="002B2C89" w:rsidRDefault="0031552F" w:rsidP="007E4FC0">
      <w:pPr>
        <w:pStyle w:val="Heading3"/>
      </w:pPr>
      <w:r w:rsidRPr="002B2C89">
        <w:t>ROs for SDT</w:t>
      </w:r>
      <w:r>
        <w:t xml:space="preserve"> using 2 step RA</w:t>
      </w:r>
    </w:p>
    <w:p w:rsidR="0031552F" w:rsidRPr="00045A0C" w:rsidRDefault="0031552F" w:rsidP="0031552F">
      <w:pPr>
        <w:jc w:val="both"/>
        <w:rPr>
          <w:bCs/>
          <w:iCs/>
        </w:rPr>
      </w:pPr>
      <w:r>
        <w:rPr>
          <w:bCs/>
          <w:iCs/>
        </w:rPr>
        <w:t>2</w:t>
      </w:r>
      <w:r w:rsidRPr="00045A0C">
        <w:rPr>
          <w:bCs/>
          <w:iCs/>
        </w:rPr>
        <w:t xml:space="preserve"> step </w:t>
      </w:r>
      <w:r>
        <w:rPr>
          <w:bCs/>
          <w:iCs/>
        </w:rPr>
        <w:t>ROs for SDT can be shared with 2</w:t>
      </w:r>
      <w:r w:rsidRPr="00045A0C">
        <w:rPr>
          <w:bCs/>
          <w:iCs/>
        </w:rPr>
        <w:t xml:space="preserve"> step ROs for non SDT</w:t>
      </w:r>
      <w:r>
        <w:rPr>
          <w:bCs/>
          <w:iCs/>
        </w:rPr>
        <w:t xml:space="preserve"> or can be separately configured</w:t>
      </w:r>
      <w:r w:rsidRPr="00045A0C">
        <w:rPr>
          <w:bCs/>
          <w:iCs/>
        </w:rPr>
        <w:t xml:space="preserve">. Following parameters are signaled by gNB for </w:t>
      </w:r>
      <w:r>
        <w:rPr>
          <w:bCs/>
          <w:iCs/>
        </w:rPr>
        <w:t xml:space="preserve">configuring ROs for </w:t>
      </w:r>
      <w:r w:rsidRPr="00045A0C">
        <w:rPr>
          <w:bCs/>
          <w:iCs/>
        </w:rPr>
        <w:t>small data transmission using</w:t>
      </w:r>
      <w:r>
        <w:rPr>
          <w:bCs/>
          <w:iCs/>
        </w:rPr>
        <w:t xml:space="preserve"> 2</w:t>
      </w:r>
      <w:r w:rsidRPr="00045A0C">
        <w:rPr>
          <w:bCs/>
          <w:iCs/>
        </w:rPr>
        <w:t xml:space="preserve"> step RA</w:t>
      </w:r>
      <w:r>
        <w:rPr>
          <w:bCs/>
          <w:iCs/>
        </w:rPr>
        <w:t>.</w:t>
      </w:r>
    </w:p>
    <w:p w:rsidR="0031552F" w:rsidRPr="000D019B" w:rsidRDefault="0031552F" w:rsidP="0031552F">
      <w:pPr>
        <w:pStyle w:val="B1"/>
        <w:ind w:left="0" w:firstLine="0"/>
        <w:rPr>
          <w:bCs/>
          <w:iCs/>
        </w:rPr>
      </w:pPr>
      <w:r w:rsidRPr="00327BB9">
        <w:t>msgA-PRACH-ConfigurationIndex</w:t>
      </w:r>
      <w:r w:rsidRPr="003B0F90">
        <w:rPr>
          <w:rFonts w:eastAsia="SimSun"/>
          <w:iCs/>
        </w:rPr>
        <w:t>-SDT</w:t>
      </w:r>
      <w:r>
        <w:rPr>
          <w:rFonts w:eastAsia="SimSun"/>
          <w:iCs/>
        </w:rPr>
        <w:t xml:space="preserve">: </w:t>
      </w:r>
      <w:r w:rsidRPr="00D3795B">
        <w:rPr>
          <w:rFonts w:eastAsia="SimSun"/>
          <w:iCs/>
        </w:rPr>
        <w:t>PRACH configuration index</w:t>
      </w:r>
      <w:r w:rsidRPr="003B0F90">
        <w:rPr>
          <w:rFonts w:eastAsia="SimSun"/>
          <w:iCs/>
        </w:rPr>
        <w:t xml:space="preserve"> </w:t>
      </w:r>
      <w:r>
        <w:rPr>
          <w:rFonts w:eastAsia="SimSun"/>
          <w:iCs/>
        </w:rPr>
        <w:t xml:space="preserve">for SDT using 2 step RA. </w:t>
      </w:r>
      <w:r w:rsidRPr="003B0F90">
        <w:rPr>
          <w:rFonts w:eastAsia="SimSun"/>
          <w:iCs/>
        </w:rPr>
        <w:t xml:space="preserve">The gNB has the option to not signal </w:t>
      </w:r>
      <w:r w:rsidRPr="00327BB9">
        <w:t>msgA-PRACH-ConfigurationIndex</w:t>
      </w:r>
      <w:r w:rsidRPr="003B0F90">
        <w:rPr>
          <w:rFonts w:eastAsia="SimSun"/>
          <w:iCs/>
        </w:rPr>
        <w:t xml:space="preserve">-SDT. If </w:t>
      </w:r>
      <w:r w:rsidRPr="00327BB9">
        <w:t>msgA-PRACH-ConfigurationIndex</w:t>
      </w:r>
      <w:r w:rsidRPr="003B0F90">
        <w:rPr>
          <w:rFonts w:eastAsia="SimSun"/>
          <w:iCs/>
        </w:rPr>
        <w:t xml:space="preserve">-SDT is not signaled by gNB, UE determine PRACH occasions for </w:t>
      </w:r>
      <w:r>
        <w:rPr>
          <w:rFonts w:eastAsia="SimSun"/>
          <w:iCs/>
        </w:rPr>
        <w:t xml:space="preserve">2 step RA based </w:t>
      </w:r>
      <w:r w:rsidRPr="003B0F90">
        <w:rPr>
          <w:rFonts w:eastAsia="SimSun"/>
          <w:iCs/>
        </w:rPr>
        <w:t xml:space="preserve">SDT according to </w:t>
      </w:r>
      <w:r w:rsidRPr="00327BB9">
        <w:t>msgA-PRACH-ConfigurationIndex</w:t>
      </w:r>
      <w:r w:rsidRPr="003B0F90">
        <w:rPr>
          <w:rFonts w:eastAsia="SimSun"/>
          <w:iCs/>
        </w:rPr>
        <w:t xml:space="preserve"> configured/signaled by gNB for non SDT</w:t>
      </w:r>
      <w:r>
        <w:rPr>
          <w:rFonts w:eastAsia="SimSun"/>
          <w:iCs/>
        </w:rPr>
        <w:t xml:space="preserve"> (i.e. in </w:t>
      </w:r>
      <w:r w:rsidRPr="00327BB9">
        <w:t>RACH-ConfigGenericTwoStepRA</w:t>
      </w:r>
      <w:r>
        <w:t>)</w:t>
      </w:r>
      <w:r w:rsidRPr="003B0F90">
        <w:rPr>
          <w:rFonts w:eastAsia="SimSun"/>
          <w:iCs/>
        </w:rPr>
        <w:t>.</w:t>
      </w:r>
      <w:r w:rsidRPr="00045A0C">
        <w:t xml:space="preserve"> </w:t>
      </w:r>
      <w:r w:rsidRPr="00F537EB">
        <w:t xml:space="preserve">This field may only be present in the case of separate ROs </w:t>
      </w:r>
      <w:r>
        <w:t>for 2 step RA based SDT</w:t>
      </w:r>
      <w:r w:rsidRPr="00F537EB">
        <w:t>.</w:t>
      </w:r>
    </w:p>
    <w:p w:rsidR="0031552F" w:rsidRPr="00327BB9" w:rsidRDefault="0031552F" w:rsidP="0031552F">
      <w:pPr>
        <w:pStyle w:val="B1"/>
        <w:ind w:left="0" w:firstLine="0"/>
        <w:rPr>
          <w:bCs/>
          <w:iCs/>
        </w:rPr>
      </w:pPr>
      <w:r w:rsidRPr="00327BB9">
        <w:t xml:space="preserve">msgA-RO-FDM </w:t>
      </w:r>
      <w:r>
        <w:t>–</w:t>
      </w:r>
      <w:r w:rsidRPr="00327BB9">
        <w:t>SDT</w:t>
      </w:r>
      <w:r>
        <w:t xml:space="preserve">: The number of msgA </w:t>
      </w:r>
      <w:r w:rsidRPr="00F537EB">
        <w:t>PRACH transmission occasions Frequency-Division Multiplexed in one-time instance</w:t>
      </w:r>
      <w:r>
        <w:t xml:space="preserve"> for SDT using 2 step RA</w:t>
      </w:r>
      <w:r w:rsidRPr="00F537EB">
        <w:t xml:space="preserve">. If the field is absent, UE shall use value of </w:t>
      </w:r>
      <w:r w:rsidRPr="00327BB9">
        <w:t>msgA-RO-FDM</w:t>
      </w:r>
      <w:r w:rsidRPr="00F537EB">
        <w:t xml:space="preserve"> </w:t>
      </w:r>
      <w:r w:rsidRPr="003B0F90">
        <w:rPr>
          <w:rFonts w:eastAsia="SimSun"/>
          <w:iCs/>
        </w:rPr>
        <w:t>configured/signaled by gNB for non SDT</w:t>
      </w:r>
      <w:r>
        <w:rPr>
          <w:rFonts w:eastAsia="SimSun"/>
          <w:iCs/>
        </w:rPr>
        <w:t xml:space="preserve"> </w:t>
      </w:r>
      <w:r w:rsidRPr="00F537EB">
        <w:t xml:space="preserve">in </w:t>
      </w:r>
      <w:r w:rsidRPr="00327BB9">
        <w:t>RACH-ConfigGenericTwoStepRA</w:t>
      </w:r>
      <w:r w:rsidRPr="00F537EB">
        <w:t xml:space="preserve">. This field may only be present in the case of separate ROs </w:t>
      </w:r>
      <w:r>
        <w:t>for 2 step RA based SDT</w:t>
      </w:r>
      <w:r w:rsidRPr="00F537EB">
        <w:t>.</w:t>
      </w:r>
    </w:p>
    <w:p w:rsidR="0031552F" w:rsidRPr="000D019B" w:rsidRDefault="0031552F" w:rsidP="0031552F">
      <w:pPr>
        <w:pStyle w:val="B1"/>
        <w:ind w:leftChars="-8" w:left="-16" w:firstLine="0"/>
        <w:rPr>
          <w:bCs/>
          <w:iCs/>
        </w:rPr>
      </w:pPr>
      <w:r w:rsidRPr="00891947">
        <w:t xml:space="preserve">msgA-RO-FrequencyStart </w:t>
      </w:r>
      <w:r>
        <w:t>–</w:t>
      </w:r>
      <w:r w:rsidRPr="00891947">
        <w:t>SDT</w:t>
      </w:r>
      <w:r>
        <w:t xml:space="preserve">: </w:t>
      </w:r>
      <w:r w:rsidRPr="00045A0C">
        <w:t xml:space="preserve">Offset of lowest PRACH transmissions occasion in frequency domain with respect to PRB 0. If the field is absent, UE shall use value of </w:t>
      </w:r>
      <w:r w:rsidRPr="00891947">
        <w:t xml:space="preserve">msgA-RO-FrequencyStart </w:t>
      </w:r>
      <w:r w:rsidRPr="003B0F90">
        <w:rPr>
          <w:rFonts w:eastAsia="SimSun"/>
          <w:iCs/>
        </w:rPr>
        <w:t>configured/signaled by gNB for non SDT</w:t>
      </w:r>
      <w:r>
        <w:rPr>
          <w:rFonts w:eastAsia="SimSun"/>
          <w:iCs/>
        </w:rPr>
        <w:t xml:space="preserve"> </w:t>
      </w:r>
      <w:r w:rsidRPr="00045A0C">
        <w:t xml:space="preserve">in </w:t>
      </w:r>
      <w:r w:rsidRPr="00327BB9">
        <w:t>RACH-ConfigGenericTwoStepRA</w:t>
      </w:r>
      <w:r w:rsidRPr="00045A0C">
        <w:t xml:space="preserve">. </w:t>
      </w:r>
      <w:r w:rsidRPr="00F537EB">
        <w:t xml:space="preserve">This field may only be present in the case of separate ROs </w:t>
      </w:r>
      <w:r>
        <w:t>for 2 step RA based SDT</w:t>
      </w:r>
      <w:r w:rsidRPr="00F537EB">
        <w:t>.</w:t>
      </w:r>
    </w:p>
    <w:p w:rsidR="0031552F" w:rsidRPr="002C4A30" w:rsidRDefault="0031552F" w:rsidP="0031552F">
      <w:pPr>
        <w:pStyle w:val="B1"/>
        <w:ind w:left="0" w:firstLine="0"/>
        <w:rPr>
          <w:rFonts w:eastAsia="맑은 고딕"/>
        </w:rPr>
      </w:pPr>
      <w:r w:rsidRPr="002C4A30">
        <w:rPr>
          <w:rFonts w:eastAsia="맑은 고딕"/>
        </w:rPr>
        <w:t xml:space="preserve">For flexible signaling of ROs for SDT, following parameters can be configured in RACH configuration for SDT </w:t>
      </w:r>
      <w:r>
        <w:rPr>
          <w:rFonts w:eastAsia="SimSun"/>
          <w:iCs/>
        </w:rPr>
        <w:t>using 2 step RA</w:t>
      </w:r>
      <w:r w:rsidRPr="002C4A30">
        <w:rPr>
          <w:rFonts w:eastAsia="맑은 고딕"/>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55A1D" w:rsidRDefault="0031552F" w:rsidP="00712E91">
            <w:pPr>
              <w:pStyle w:val="TAL"/>
              <w:rPr>
                <w:rFonts w:ascii="Times New Roman" w:hAnsi="Times New Roman"/>
                <w:b/>
                <w:i/>
                <w:sz w:val="20"/>
                <w:szCs w:val="22"/>
              </w:rPr>
            </w:pPr>
            <w:r w:rsidRPr="00655A1D">
              <w:rPr>
                <w:rFonts w:ascii="Times New Roman" w:hAnsi="Times New Roman"/>
                <w:b/>
                <w:i/>
                <w:sz w:val="20"/>
                <w:szCs w:val="22"/>
              </w:rPr>
              <w:t>prach-ConfigurationPeriodScaling-SDT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Scaling factor to extend the periodicity of the baseline configuration indicated by </w:t>
            </w:r>
            <w:r w:rsidRPr="00655A1D">
              <w:rPr>
                <w:rFonts w:ascii="Times New Roman" w:hAnsi="Times New Roman"/>
                <w:i/>
                <w:sz w:val="20"/>
                <w:szCs w:val="18"/>
              </w:rPr>
              <w:t xml:space="preserve">prach-ConfigurationIndex. </w:t>
            </w:r>
            <w:r w:rsidRPr="00655A1D">
              <w:rPr>
                <w:rFonts w:ascii="Times New Roman" w:hAnsi="Times New Roman"/>
                <w:sz w:val="20"/>
                <w:szCs w:val="18"/>
              </w:rPr>
              <w:t>Value scf1 corr</w:t>
            </w:r>
            <w:r w:rsidRPr="00655A1D">
              <w:rPr>
                <w:rFonts w:ascii="Times New Roman" w:eastAsia="SimSun" w:hAnsi="Times New Roman"/>
                <w:sz w:val="20"/>
                <w:szCs w:val="18"/>
              </w:rPr>
              <w:t>e</w:t>
            </w:r>
            <w:r w:rsidRPr="00655A1D">
              <w:rPr>
                <w:rFonts w:ascii="Times New Roman" w:hAnsi="Times New Roman"/>
                <w:sz w:val="20"/>
                <w:szCs w:val="18"/>
              </w:rPr>
              <w:t>sponds to scaling factor of 1 and so on.</w:t>
            </w:r>
          </w:p>
        </w:tc>
      </w:tr>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55A1D" w:rsidRDefault="0031552F" w:rsidP="00712E91">
            <w:pPr>
              <w:pStyle w:val="TAL"/>
              <w:rPr>
                <w:rFonts w:ascii="Times New Roman" w:hAnsi="Times New Roman"/>
                <w:sz w:val="20"/>
                <w:szCs w:val="22"/>
              </w:rPr>
            </w:pPr>
            <w:r w:rsidRPr="00655A1D">
              <w:rPr>
                <w:rFonts w:ascii="Times New Roman" w:hAnsi="Times New Roman"/>
                <w:b/>
                <w:i/>
                <w:sz w:val="20"/>
                <w:szCs w:val="22"/>
              </w:rPr>
              <w:t>prach-ConfigurationFrameOffset-SDT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Scaling factor for ROs defined in the baseline configuration indicated by </w:t>
            </w:r>
            <w:r w:rsidRPr="00655A1D">
              <w:rPr>
                <w:rFonts w:ascii="Times New Roman" w:hAnsi="Times New Roman"/>
                <w:i/>
                <w:sz w:val="20"/>
                <w:szCs w:val="18"/>
              </w:rPr>
              <w:t>prach-ConfigurationIndex.</w:t>
            </w:r>
          </w:p>
        </w:tc>
      </w:tr>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55A1D" w:rsidRDefault="0031552F" w:rsidP="00712E91">
            <w:pPr>
              <w:pStyle w:val="TAL"/>
              <w:rPr>
                <w:rFonts w:ascii="Times New Roman" w:hAnsi="Times New Roman"/>
                <w:sz w:val="20"/>
                <w:szCs w:val="22"/>
              </w:rPr>
            </w:pPr>
            <w:r w:rsidRPr="00655A1D">
              <w:rPr>
                <w:rFonts w:ascii="Times New Roman" w:hAnsi="Times New Roman"/>
                <w:b/>
                <w:i/>
                <w:sz w:val="20"/>
                <w:szCs w:val="22"/>
              </w:rPr>
              <w:t>prach-ConfigurationSOffset-SDT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Subframe/Slot offset for ROs defined in the baseline configuration indicated by </w:t>
            </w:r>
            <w:r w:rsidRPr="00655A1D">
              <w:rPr>
                <w:rFonts w:ascii="Times New Roman" w:hAnsi="Times New Roman"/>
                <w:i/>
                <w:sz w:val="20"/>
                <w:szCs w:val="18"/>
              </w:rPr>
              <w:t>prach-ConfigurationIndex.</w:t>
            </w:r>
          </w:p>
        </w:tc>
      </w:tr>
    </w:tbl>
    <w:p w:rsidR="0031552F" w:rsidRPr="002C4A30"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sz w:val="20"/>
          <w:szCs w:val="20"/>
        </w:rPr>
      </w:pPr>
    </w:p>
    <w:p w:rsidR="0031552F" w:rsidRDefault="0031552F" w:rsidP="007E4FC0">
      <w:pPr>
        <w:pStyle w:val="Heading3"/>
      </w:pPr>
      <w:r w:rsidRPr="005E58AC">
        <w:t xml:space="preserve">BWP for </w:t>
      </w:r>
      <w:r>
        <w:t>RACH based SDT</w:t>
      </w:r>
      <w:r w:rsidRPr="005E58AC">
        <w:t xml:space="preserve"> </w:t>
      </w:r>
    </w:p>
    <w:p w:rsidR="0031552F" w:rsidRDefault="0031552F" w:rsidP="0031552F">
      <w:pPr>
        <w:jc w:val="both"/>
        <w:rPr>
          <w:rFonts w:eastAsia="맑은 고딕"/>
        </w:rPr>
      </w:pPr>
      <w:r>
        <w:rPr>
          <w:rFonts w:eastAsia="맑은 고딕"/>
        </w:rPr>
        <w:t>A cell may support multiple BWPs. So there can be two options for RACH based SDT.</w:t>
      </w:r>
    </w:p>
    <w:p w:rsidR="0031552F" w:rsidRDefault="0031552F" w:rsidP="0031552F">
      <w:pPr>
        <w:jc w:val="both"/>
        <w:rPr>
          <w:rFonts w:eastAsia="맑은 고딕"/>
        </w:rPr>
      </w:pPr>
      <w:r>
        <w:rPr>
          <w:rFonts w:eastAsia="맑은 고딕"/>
        </w:rPr>
        <w:t xml:space="preserve">- Option 1: RACH based SDT is always performed on intial BWP. </w:t>
      </w:r>
    </w:p>
    <w:p w:rsidR="0031552F" w:rsidRDefault="0031552F" w:rsidP="0031552F">
      <w:pPr>
        <w:ind w:left="1000" w:hangingChars="500" w:hanging="1000"/>
        <w:jc w:val="both"/>
        <w:rPr>
          <w:rFonts w:eastAsia="Yu Mincho"/>
        </w:rPr>
      </w:pPr>
      <w:r>
        <w:rPr>
          <w:rFonts w:eastAsia="맑은 고딕"/>
        </w:rPr>
        <w:lastRenderedPageBreak/>
        <w:t>- Option 2: The BWP for RACH based SDT is configurable.</w:t>
      </w:r>
    </w:p>
    <w:p w:rsidR="0031552F" w:rsidRDefault="0031552F" w:rsidP="0031552F">
      <w:pPr>
        <w:jc w:val="both"/>
        <w:rPr>
          <w:rFonts w:eastAsia="Yu Mincho"/>
        </w:rPr>
      </w:pPr>
      <w:r>
        <w:rPr>
          <w:rFonts w:eastAsia="Yu Mincho"/>
        </w:rPr>
        <w:t xml:space="preserve">BW of intial BWP may be limited to support several concurrent SDT sessions. Wider BW may be needed for SDT. </w:t>
      </w:r>
    </w:p>
    <w:p w:rsidR="0031552F" w:rsidRPr="00F91D3D" w:rsidRDefault="0031552F" w:rsidP="0031552F">
      <w:pPr>
        <w:spacing w:afterLines="100" w:after="240"/>
        <w:jc w:val="both"/>
        <w:rPr>
          <w:rFonts w:eastAsia="Yu Mincho"/>
          <w:b/>
          <w:color w:val="000000"/>
        </w:rPr>
      </w:pPr>
      <w:r>
        <w:rPr>
          <w:rFonts w:eastAsia="Yu Mincho"/>
          <w:b/>
          <w:color w:val="000000"/>
        </w:rPr>
        <w:t>Proposal 6</w:t>
      </w:r>
      <w:r w:rsidRPr="00F91D3D">
        <w:rPr>
          <w:rFonts w:eastAsia="Yu Mincho"/>
          <w:b/>
          <w:color w:val="000000"/>
        </w:rPr>
        <w:t>: RAN2 to discuss and agree on one of the following options:</w:t>
      </w:r>
    </w:p>
    <w:p w:rsidR="0031552F" w:rsidRPr="00F91D3D" w:rsidRDefault="0031552F" w:rsidP="0031552F">
      <w:pPr>
        <w:jc w:val="both"/>
        <w:rPr>
          <w:rFonts w:eastAsia="맑은 고딕"/>
          <w:b/>
        </w:rPr>
      </w:pPr>
      <w:r w:rsidRPr="00F91D3D">
        <w:rPr>
          <w:rFonts w:eastAsia="맑은 고딕"/>
          <w:b/>
        </w:rPr>
        <w:t xml:space="preserve">Option 1: RACH based SDT is always performed on intial BWP. </w:t>
      </w:r>
    </w:p>
    <w:p w:rsidR="0031552F" w:rsidRPr="00F91D3D" w:rsidRDefault="0031552F" w:rsidP="0031552F">
      <w:pPr>
        <w:ind w:left="1000" w:hangingChars="500" w:hanging="1000"/>
        <w:jc w:val="both"/>
        <w:rPr>
          <w:rFonts w:eastAsia="Yu Mincho"/>
          <w:b/>
        </w:rPr>
      </w:pPr>
      <w:r w:rsidRPr="00F91D3D">
        <w:rPr>
          <w:rFonts w:eastAsia="맑은 고딕"/>
          <w:b/>
        </w:rPr>
        <w:t>Option 2: The BWP for RACH based SDT is configurable.</w:t>
      </w:r>
    </w:p>
    <w:p w:rsidR="0031552F" w:rsidRDefault="0031552F" w:rsidP="007E4FC0">
      <w:pPr>
        <w:pStyle w:val="Heading3"/>
      </w:pPr>
      <w:r>
        <w:t>Carrier</w:t>
      </w:r>
      <w:r w:rsidRPr="005E58AC">
        <w:t xml:space="preserve"> for </w:t>
      </w:r>
      <w:r>
        <w:t>RACH based SDT</w:t>
      </w:r>
    </w:p>
    <w:p w:rsidR="0031552F" w:rsidRDefault="0031552F" w:rsidP="0031552F">
      <w:pPr>
        <w:jc w:val="both"/>
        <w:rPr>
          <w:rFonts w:eastAsia="맑은 고딕"/>
        </w:rPr>
      </w:pPr>
      <w:r w:rsidRPr="00C64E78">
        <w:rPr>
          <w:rFonts w:eastAsia="맑은 고딕"/>
        </w:rPr>
        <w:t xml:space="preserve">There can be two UL carriers </w:t>
      </w:r>
      <w:r>
        <w:rPr>
          <w:rFonts w:eastAsia="맑은 고딕"/>
        </w:rPr>
        <w:t xml:space="preserve">(NUL and SUL) </w:t>
      </w:r>
      <w:r w:rsidRPr="00C64E78">
        <w:rPr>
          <w:rFonts w:eastAsia="맑은 고딕"/>
        </w:rPr>
        <w:t xml:space="preserve">configured in a cell. </w:t>
      </w:r>
      <w:r>
        <w:rPr>
          <w:rFonts w:eastAsia="맑은 고딕"/>
        </w:rPr>
        <w:t xml:space="preserve">The two carriers have different characteristics (e.g. different frequency bands FR1/FR2, different UL coverage). So RACH based SDT should be supported on both SUL and NUL and RACH resources for SDT are separately configured for NUL and SUL. Network may configure RACH based SDT on NUL or SUL or both.   </w:t>
      </w:r>
    </w:p>
    <w:p w:rsidR="0031552F" w:rsidRPr="00495BA4" w:rsidRDefault="0031552F" w:rsidP="0031552F">
      <w:pPr>
        <w:spacing w:afterLines="100" w:after="240"/>
        <w:jc w:val="both"/>
        <w:rPr>
          <w:rFonts w:eastAsia="맑은 고딕"/>
          <w:b/>
        </w:rPr>
      </w:pPr>
      <w:r w:rsidRPr="00495BA4">
        <w:rPr>
          <w:rFonts w:eastAsia="Yu Mincho" w:hint="eastAsia"/>
          <w:b/>
        </w:rPr>
        <w:t xml:space="preserve">Proposal 7: </w:t>
      </w:r>
      <w:r w:rsidRPr="00495BA4">
        <w:rPr>
          <w:rFonts w:eastAsia="맑은 고딕"/>
          <w:b/>
        </w:rPr>
        <w:t xml:space="preserve">RACH based SDT is supported on both SUL and NUL. </w:t>
      </w:r>
    </w:p>
    <w:p w:rsidR="0031552F" w:rsidRPr="00495BA4" w:rsidRDefault="0031552F" w:rsidP="0031552F">
      <w:pPr>
        <w:spacing w:afterLines="100" w:after="240"/>
        <w:jc w:val="both"/>
        <w:rPr>
          <w:rFonts w:eastAsia="맑은 고딕"/>
          <w:b/>
        </w:rPr>
      </w:pPr>
      <w:r w:rsidRPr="00495BA4">
        <w:rPr>
          <w:rFonts w:eastAsia="맑은 고딕"/>
          <w:b/>
        </w:rPr>
        <w:t>Proposal 8: RACH resources for SDT are separately configured for NUL and SUL.</w:t>
      </w:r>
    </w:p>
    <w:p w:rsidR="0031552F" w:rsidRPr="00A21CCB" w:rsidRDefault="0031552F" w:rsidP="0031552F">
      <w:pPr>
        <w:spacing w:afterLines="100" w:after="240"/>
        <w:jc w:val="both"/>
        <w:rPr>
          <w:rFonts w:eastAsia="맑은 고딕"/>
          <w:b/>
        </w:rPr>
      </w:pPr>
      <w:r w:rsidRPr="00495BA4">
        <w:rPr>
          <w:rFonts w:eastAsia="맑은 고딕"/>
          <w:b/>
        </w:rPr>
        <w:t>Proposal 9: Network may configure RACH based SDT on NUL or SUL or both.</w:t>
      </w:r>
    </w:p>
    <w:p w:rsidR="0031552F" w:rsidRPr="00F676D2" w:rsidRDefault="0031552F" w:rsidP="0031552F">
      <w:pPr>
        <w:pStyle w:val="Heading1"/>
      </w:pPr>
      <w:r w:rsidRPr="00F676D2">
        <w:t>Conclusion</w:t>
      </w:r>
    </w:p>
    <w:p w:rsidR="0031552F" w:rsidRDefault="0031552F" w:rsidP="0031552F">
      <w:r w:rsidRPr="004B33DE">
        <w:t>Based on the above, RAN2 is requested to discuss and agree on the following proposals:</w:t>
      </w:r>
    </w:p>
    <w:p w:rsidR="0031552F" w:rsidRDefault="0031552F" w:rsidP="0031552F">
      <w:pPr>
        <w:ind w:left="1200" w:hangingChars="600" w:hanging="1200"/>
        <w:jc w:val="both"/>
        <w:rPr>
          <w:rFonts w:eastAsia="Yu Mincho"/>
          <w:b/>
        </w:rPr>
      </w:pPr>
      <w:r w:rsidRPr="006E35E3">
        <w:rPr>
          <w:rFonts w:eastAsia="Yu Mincho"/>
          <w:b/>
        </w:rPr>
        <w:t>Proposal 1: The combination 'PRACH occasion + Preamble' used for RA initiated for small data transmission needs to be different than those used for RA initiated for other purposes.</w:t>
      </w:r>
    </w:p>
    <w:p w:rsidR="0031552F" w:rsidRPr="001B5B4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rPr>
      </w:pPr>
      <w:r w:rsidRPr="001B5B49">
        <w:rPr>
          <w:rFonts w:ascii="Times New Roman" w:hAnsi="Times New Roman" w:hint="eastAsia"/>
          <w:b/>
          <w:sz w:val="20"/>
          <w:szCs w:val="20"/>
        </w:rPr>
        <w:t xml:space="preserve">Proposal 2: </w:t>
      </w:r>
      <w:r w:rsidRPr="001B5B49">
        <w:rPr>
          <w:rFonts w:ascii="Times New Roman" w:hAnsi="Times New Roman"/>
          <w:b/>
          <w:noProof/>
          <w:sz w:val="20"/>
          <w:szCs w:val="20"/>
        </w:rPr>
        <w:t>Starting</w:t>
      </w:r>
      <w:r w:rsidRPr="001B5B49">
        <w:rPr>
          <w:rFonts w:ascii="Times New Roman" w:hAnsi="Times New Roman"/>
          <w:b/>
          <w:color w:val="000000"/>
        </w:rPr>
        <w:t xml:space="preserve"> preamble index is configured in 4 step RA configuration for SDT.</w:t>
      </w:r>
    </w:p>
    <w:p w:rsidR="0031552F" w:rsidRPr="00FF133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rPr>
      </w:pPr>
      <w:r w:rsidRPr="00FF1339">
        <w:rPr>
          <w:rFonts w:ascii="Times New Roman" w:hAnsi="Times New Roman"/>
          <w:b/>
          <w:color w:val="000000"/>
        </w:rPr>
        <w:t>Proposal 3: Preambles per SSB per RACH occasion for SDT using 4 step RA is determined as follows:</w:t>
      </w:r>
    </w:p>
    <w:p w:rsidR="0031552F" w:rsidRPr="00FF133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rPr>
      </w:pPr>
      <w:r w:rsidRPr="00FF1339">
        <w:rPr>
          <w:rFonts w:ascii="Times New Roman" w:hAnsi="Times New Roman"/>
          <w:b/>
          <w:iCs/>
          <w:color w:val="000000"/>
        </w:rPr>
        <w:t>X</w:t>
      </w:r>
      <w:r w:rsidRPr="00FF1339">
        <w:rPr>
          <w:rFonts w:ascii="Times New Roman" w:hAnsi="Times New Roman"/>
          <w:b/>
          <w:i/>
          <w:iCs/>
          <w:color w:val="000000"/>
        </w:rPr>
        <w:t xml:space="preserve"> </w:t>
      </w:r>
      <w:r w:rsidRPr="00FF1339">
        <w:rPr>
          <w:rFonts w:ascii="Times New Roman" w:hAnsi="Times New Roman"/>
          <w:b/>
          <w:iCs/>
          <w:color w:val="000000"/>
        </w:rPr>
        <w:t xml:space="preserve">is the number of contention based preambles per SSB </w:t>
      </w:r>
      <w:r w:rsidRPr="00FF1339">
        <w:rPr>
          <w:rFonts w:ascii="Times New Roman" w:hAnsi="Times New Roman"/>
          <w:b/>
        </w:rPr>
        <w:t>for SDT using 4 step RA</w:t>
      </w:r>
    </w:p>
    <w:p w:rsidR="0031552F" w:rsidRPr="00FF133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rPr>
      </w:pPr>
      <w:r w:rsidRPr="00FF1339">
        <w:rPr>
          <w:rFonts w:ascii="Times New Roman" w:hAnsi="Times New Roman"/>
          <w:b/>
          <w:iCs/>
          <w:color w:val="000000"/>
        </w:rPr>
        <w:t>Y is the number of SSBs per RACH occasion for</w:t>
      </w:r>
      <w:r w:rsidRPr="00FF1339">
        <w:rPr>
          <w:rFonts w:ascii="Times New Roman" w:hAnsi="Times New Roman"/>
          <w:b/>
        </w:rPr>
        <w:t xml:space="preserve"> SDT using 4 step RA</w:t>
      </w:r>
    </w:p>
    <w:p w:rsidR="0031552F" w:rsidRPr="00FF133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rPr>
      </w:pPr>
      <w:r>
        <w:rPr>
          <w:rFonts w:ascii="Times New Roman" w:hAnsi="Times New Roman"/>
          <w:b/>
          <w:iCs/>
          <w:color w:val="000000"/>
        </w:rPr>
        <w:t>S is the starting preamble index for SDT using 4 step RA</w:t>
      </w:r>
    </w:p>
    <w:p w:rsidR="0031552F"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rPr>
      </w:pPr>
      <w:r w:rsidRPr="00FF1339">
        <w:rPr>
          <w:rFonts w:ascii="Times New Roman" w:hAnsi="Times New Roman"/>
          <w:b/>
        </w:rPr>
        <w:t xml:space="preserve">if </w:t>
      </w:r>
      <m:oMath>
        <m:r>
          <w:rPr>
            <w:rFonts w:ascii="Cambria Math" w:hAnsi="Cambria Math"/>
          </w:rPr>
          <m:t>Y&lt;1</m:t>
        </m:r>
      </m:oMath>
      <w:r w:rsidRPr="00FF1339">
        <w:rPr>
          <w:rFonts w:ascii="Times New Roman" w:hAnsi="Times New Roman"/>
          <w:b/>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Y</m:t>
            </m:r>
          </m:den>
        </m:f>
      </m:oMath>
      <w:r w:rsidRPr="00FF1339">
        <w:rPr>
          <w:rFonts w:ascii="Times New Roman" w:hAnsi="Times New Roman"/>
          <w:b/>
        </w:rPr>
        <w:t xml:space="preserve"> consecutive v</w:t>
      </w:r>
      <w:proofErr w:type="spellStart"/>
      <w:r w:rsidRPr="00FF1339">
        <w:rPr>
          <w:rFonts w:ascii="Times New Roman" w:hAnsi="Times New Roman"/>
          <w:b/>
        </w:rPr>
        <w:t>alid</w:t>
      </w:r>
      <w:proofErr w:type="spellEnd"/>
      <w:r w:rsidRPr="00FF1339">
        <w:rPr>
          <w:rFonts w:ascii="Times New Roman" w:hAnsi="Times New Roman"/>
          <w:b/>
        </w:rPr>
        <w:t xml:space="preserve"> PRACH occasions and </w:t>
      </w:r>
      <m:oMath>
        <m:r>
          <w:rPr>
            <w:rFonts w:ascii="Cambria Math" w:hAnsi="Cambria Math"/>
          </w:rPr>
          <m:t>X</m:t>
        </m:r>
      </m:oMath>
      <w:r w:rsidRPr="00FF1339">
        <w:rPr>
          <w:rFonts w:ascii="Times New Roman" w:hAnsi="Times New Roman"/>
          <w:b/>
        </w:rPr>
        <w:t xml:space="preserve"> contention based preambles with consecutive indexes associated with the SS/PBCH block per valid PRACH occasion start from preamble index S. If Y </w:t>
      </w:r>
      <m:oMath>
        <m:r>
          <w:rPr>
            <w:rFonts w:ascii="Cambria Math" w:hAnsi="Cambria Math"/>
          </w:rPr>
          <m:t>≥1</m:t>
        </m:r>
      </m:oMath>
      <w:r w:rsidRPr="00FF1339">
        <w:rPr>
          <w:rFonts w:ascii="Times New Roman" w:hAnsi="Times New Roman"/>
          <w:b/>
        </w:rPr>
        <w:t xml:space="preserve">, </w:t>
      </w:r>
      <m:oMath>
        <m:r>
          <w:rPr>
            <w:rFonts w:ascii="Cambria Math" w:hAnsi="Cambria Math"/>
          </w:rPr>
          <m:t>X</m:t>
        </m:r>
      </m:oMath>
      <w:r w:rsidRPr="00FF1339">
        <w:rPr>
          <w:rFonts w:ascii="Times New Roman" w:hAnsi="Times New Roman"/>
          <w:b/>
        </w:rPr>
        <w:t xml:space="preserve"> contention based preambles with consecutive indexes associated with SS/PBCH block </w:t>
      </w:r>
      <m:oMath>
        <m:r>
          <w:rPr>
            <w:rFonts w:ascii="Cambria Math" w:hAnsi="Cambria Math"/>
          </w:rPr>
          <m:t>n</m:t>
        </m:r>
      </m:oMath>
      <w:r w:rsidRPr="00FF1339">
        <w:rPr>
          <w:rFonts w:ascii="Times New Roman" w:hAnsi="Times New Roman"/>
          <w:b/>
        </w:rPr>
        <w:t xml:space="preserve">, </w:t>
      </w:r>
      <m:oMath>
        <m:r>
          <w:rPr>
            <w:rFonts w:ascii="Cambria Math" w:hAnsi="Cambria Math"/>
          </w:rPr>
          <m:t>0≤n≤Y-1</m:t>
        </m:r>
      </m:oMath>
      <w:r w:rsidRPr="00FF1339">
        <w:rPr>
          <w:rFonts w:ascii="Times New Roman" w:hAnsi="Times New Roman"/>
          <w:b/>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Y</m:t>
            </m:r>
          </m:den>
        </m:f>
        <m:r>
          <w:rPr>
            <w:rFonts w:ascii="Cambria Math" w:hAnsi="Cambria Math"/>
          </w:rPr>
          <m:t>+S</m:t>
        </m:r>
      </m:oMath>
      <w:r w:rsidRPr="00FF1339">
        <w:rPr>
          <w:rFonts w:ascii="Times New Roman" w:hAnsi="Times New Roman"/>
          <w:b/>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FF1339">
        <w:rPr>
          <w:rFonts w:ascii="Times New Roman" w:hAnsi="Times New Roman"/>
          <w:b/>
        </w:rPr>
        <w:t xml:space="preserve"> is provided by </w:t>
      </w:r>
      <w:r w:rsidRPr="00FF1339">
        <w:rPr>
          <w:rFonts w:ascii="Times New Roman" w:hAnsi="Times New Roman"/>
          <w:b/>
          <w:i/>
          <w:noProof/>
        </w:rPr>
        <w:t>totalNumberOfRA-Preambles</w:t>
      </w:r>
      <w:r w:rsidRPr="00FF1339">
        <w:rPr>
          <w:rFonts w:ascii="Times New Roman" w:hAnsi="Times New Roman"/>
          <w:b/>
          <w:noProof/>
        </w:rPr>
        <w:t xml:space="preserve"> for SDT 4 step random access procedure. If </w:t>
      </w:r>
      <w:r w:rsidRPr="00FF1339">
        <w:rPr>
          <w:rFonts w:ascii="Times New Roman" w:hAnsi="Times New Roman"/>
          <w:b/>
          <w:i/>
          <w:noProof/>
        </w:rPr>
        <w:t>totalNumberOfRA-Preambles</w:t>
      </w:r>
      <w:r w:rsidRPr="00FF1339">
        <w:rPr>
          <w:rFonts w:ascii="Times New Roman" w:hAnsi="Times New Roman"/>
          <w:b/>
          <w:noProof/>
        </w:rPr>
        <w:t xml:space="preserve"> for SDT 4 step random access procedure is not configured, UE assumes the value is 64.</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noProof/>
        </w:rPr>
      </w:pPr>
    </w:p>
    <w:p w:rsidR="0031552F" w:rsidRPr="001B5B4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rPr>
      </w:pPr>
      <w:r>
        <w:rPr>
          <w:rFonts w:ascii="Times New Roman" w:hAnsi="Times New Roman" w:hint="eastAsia"/>
          <w:b/>
          <w:sz w:val="20"/>
          <w:szCs w:val="20"/>
        </w:rPr>
        <w:t>Proposal 4</w:t>
      </w:r>
      <w:r w:rsidRPr="001B5B49">
        <w:rPr>
          <w:rFonts w:ascii="Times New Roman" w:hAnsi="Times New Roman" w:hint="eastAsia"/>
          <w:b/>
          <w:sz w:val="20"/>
          <w:szCs w:val="20"/>
        </w:rPr>
        <w:t xml:space="preserve">: </w:t>
      </w:r>
      <w:r w:rsidRPr="001B5B49">
        <w:rPr>
          <w:rFonts w:ascii="Times New Roman" w:hAnsi="Times New Roman"/>
          <w:b/>
          <w:noProof/>
          <w:sz w:val="20"/>
          <w:szCs w:val="20"/>
        </w:rPr>
        <w:t>Starting</w:t>
      </w:r>
      <w:r w:rsidRPr="001B5B49">
        <w:rPr>
          <w:rFonts w:ascii="Times New Roman" w:hAnsi="Times New Roman"/>
          <w:b/>
          <w:color w:val="000000"/>
        </w:rPr>
        <w:t xml:space="preserve"> p</w:t>
      </w:r>
      <w:r>
        <w:rPr>
          <w:rFonts w:ascii="Times New Roman" w:hAnsi="Times New Roman"/>
          <w:b/>
          <w:color w:val="000000"/>
        </w:rPr>
        <w:t>reamble index is configured in 2</w:t>
      </w:r>
      <w:r w:rsidRPr="001B5B49">
        <w:rPr>
          <w:rFonts w:ascii="Times New Roman" w:hAnsi="Times New Roman"/>
          <w:b/>
          <w:color w:val="000000"/>
        </w:rPr>
        <w:t xml:space="preserve"> step RA configuration for SDT.</w:t>
      </w:r>
    </w:p>
    <w:p w:rsidR="0031552F" w:rsidRPr="00FF133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rPr>
      </w:pPr>
      <w:r>
        <w:rPr>
          <w:rFonts w:ascii="Times New Roman" w:hAnsi="Times New Roman"/>
          <w:b/>
          <w:color w:val="000000"/>
        </w:rPr>
        <w:t>Proposal 5</w:t>
      </w:r>
      <w:r w:rsidRPr="00FF1339">
        <w:rPr>
          <w:rFonts w:ascii="Times New Roman" w:hAnsi="Times New Roman"/>
          <w:b/>
          <w:color w:val="000000"/>
        </w:rPr>
        <w:t>: Preambles per SSB p</w:t>
      </w:r>
      <w:r>
        <w:rPr>
          <w:rFonts w:ascii="Times New Roman" w:hAnsi="Times New Roman"/>
          <w:b/>
          <w:color w:val="000000"/>
        </w:rPr>
        <w:t>er RACH occasion for SDT using 2</w:t>
      </w:r>
      <w:r w:rsidRPr="00FF1339">
        <w:rPr>
          <w:rFonts w:ascii="Times New Roman" w:hAnsi="Times New Roman"/>
          <w:b/>
          <w:color w:val="000000"/>
        </w:rPr>
        <w:t xml:space="preserve"> step RA is determined as follows:</w:t>
      </w:r>
    </w:p>
    <w:p w:rsidR="0031552F" w:rsidRPr="00FF133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rPr>
      </w:pPr>
      <w:r w:rsidRPr="00FF1339">
        <w:rPr>
          <w:rFonts w:ascii="Times New Roman" w:hAnsi="Times New Roman"/>
          <w:b/>
          <w:iCs/>
          <w:color w:val="000000"/>
        </w:rPr>
        <w:t>X</w:t>
      </w:r>
      <w:r w:rsidRPr="00FF1339">
        <w:rPr>
          <w:rFonts w:ascii="Times New Roman" w:hAnsi="Times New Roman"/>
          <w:b/>
          <w:i/>
          <w:iCs/>
          <w:color w:val="000000"/>
        </w:rPr>
        <w:t xml:space="preserve"> </w:t>
      </w:r>
      <w:r w:rsidRPr="00FF1339">
        <w:rPr>
          <w:rFonts w:ascii="Times New Roman" w:hAnsi="Times New Roman"/>
          <w:b/>
          <w:iCs/>
          <w:color w:val="000000"/>
        </w:rPr>
        <w:t xml:space="preserve">is the number of contention based preambles per SSB </w:t>
      </w:r>
      <w:r>
        <w:rPr>
          <w:rFonts w:ascii="Times New Roman" w:hAnsi="Times New Roman"/>
          <w:b/>
        </w:rPr>
        <w:t>for SDT using 2</w:t>
      </w:r>
      <w:r w:rsidRPr="00FF1339">
        <w:rPr>
          <w:rFonts w:ascii="Times New Roman" w:hAnsi="Times New Roman"/>
          <w:b/>
        </w:rPr>
        <w:t xml:space="preserve"> step RA</w:t>
      </w:r>
    </w:p>
    <w:p w:rsidR="0031552F" w:rsidRPr="00FF133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rPr>
      </w:pPr>
      <w:r w:rsidRPr="00FF1339">
        <w:rPr>
          <w:rFonts w:ascii="Times New Roman" w:hAnsi="Times New Roman"/>
          <w:b/>
          <w:iCs/>
          <w:color w:val="000000"/>
        </w:rPr>
        <w:t>Y is the number of SSBs per RACH occasion for</w:t>
      </w:r>
      <w:r>
        <w:rPr>
          <w:rFonts w:ascii="Times New Roman" w:hAnsi="Times New Roman"/>
          <w:b/>
        </w:rPr>
        <w:t xml:space="preserve"> SDT using 2</w:t>
      </w:r>
      <w:r w:rsidRPr="00FF1339">
        <w:rPr>
          <w:rFonts w:ascii="Times New Roman" w:hAnsi="Times New Roman"/>
          <w:b/>
        </w:rPr>
        <w:t xml:space="preserve"> step RA</w:t>
      </w:r>
    </w:p>
    <w:p w:rsidR="0031552F" w:rsidRPr="00FF133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rPr>
      </w:pPr>
      <w:r>
        <w:rPr>
          <w:rFonts w:ascii="Times New Roman" w:hAnsi="Times New Roman"/>
          <w:b/>
          <w:iCs/>
          <w:color w:val="000000"/>
        </w:rPr>
        <w:t>S is the starting preamble index for SDT using 2 step RA</w:t>
      </w:r>
    </w:p>
    <w:p w:rsidR="0031552F"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rPr>
      </w:pPr>
      <w:r w:rsidRPr="00FF1339">
        <w:rPr>
          <w:rFonts w:ascii="Times New Roman" w:hAnsi="Times New Roman"/>
          <w:b/>
        </w:rPr>
        <w:t xml:space="preserve">if </w:t>
      </w:r>
      <m:oMath>
        <m:r>
          <w:rPr>
            <w:rFonts w:ascii="Cambria Math" w:hAnsi="Cambria Math"/>
          </w:rPr>
          <m:t>Y&lt;1</m:t>
        </m:r>
      </m:oMath>
      <w:r w:rsidRPr="00FF1339">
        <w:rPr>
          <w:rFonts w:ascii="Times New Roman" w:hAnsi="Times New Roman"/>
          <w:b/>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Y</m:t>
            </m:r>
          </m:den>
        </m:f>
      </m:oMath>
      <w:r w:rsidRPr="00FF1339">
        <w:rPr>
          <w:rFonts w:ascii="Times New Roman" w:hAnsi="Times New Roman"/>
          <w:b/>
        </w:rPr>
        <w:t xml:space="preserve"> consecutive valid PRACH occasions and </w:t>
      </w:r>
      <m:oMath>
        <m:r>
          <w:rPr>
            <w:rFonts w:ascii="Cambria Math" w:hAnsi="Cambria Math"/>
          </w:rPr>
          <m:t>X</m:t>
        </m:r>
      </m:oMath>
      <w:r w:rsidRPr="00FF1339">
        <w:rPr>
          <w:rFonts w:ascii="Times New Roman" w:hAnsi="Times New Roman"/>
          <w:b/>
        </w:rPr>
        <w:t xml:space="preserve"> contention based preambles with consecutive indexes associated with the SS/PBCH block per valid PRACH occasion start from preamble index S. If Y </w:t>
      </w:r>
      <m:oMath>
        <m:r>
          <w:rPr>
            <w:rFonts w:ascii="Cambria Math" w:hAnsi="Cambria Math"/>
          </w:rPr>
          <m:t>≥1</m:t>
        </m:r>
      </m:oMath>
      <w:r w:rsidRPr="00FF1339">
        <w:rPr>
          <w:rFonts w:ascii="Times New Roman" w:hAnsi="Times New Roman"/>
          <w:b/>
        </w:rPr>
        <w:t xml:space="preserve">, </w:t>
      </w:r>
      <m:oMath>
        <m:r>
          <w:rPr>
            <w:rFonts w:ascii="Cambria Math" w:hAnsi="Cambria Math"/>
          </w:rPr>
          <m:t>X</m:t>
        </m:r>
      </m:oMath>
      <w:r w:rsidRPr="00FF1339">
        <w:rPr>
          <w:rFonts w:ascii="Times New Roman" w:hAnsi="Times New Roman"/>
          <w:b/>
        </w:rPr>
        <w:t xml:space="preserve"> contention based preambles with consecu</w:t>
      </w:r>
      <w:proofErr w:type="spellStart"/>
      <w:r w:rsidRPr="00FF1339">
        <w:rPr>
          <w:rFonts w:ascii="Times New Roman" w:hAnsi="Times New Roman"/>
          <w:b/>
        </w:rPr>
        <w:t>tive</w:t>
      </w:r>
      <w:proofErr w:type="spellEnd"/>
      <w:r w:rsidRPr="00FF1339">
        <w:rPr>
          <w:rFonts w:ascii="Times New Roman" w:hAnsi="Times New Roman"/>
          <w:b/>
        </w:rPr>
        <w:t xml:space="preserve"> indexes associated with SS/PBCH block </w:t>
      </w:r>
      <m:oMath>
        <m:r>
          <w:rPr>
            <w:rFonts w:ascii="Cambria Math" w:hAnsi="Cambria Math"/>
          </w:rPr>
          <m:t>n</m:t>
        </m:r>
      </m:oMath>
      <w:r w:rsidRPr="00FF1339">
        <w:rPr>
          <w:rFonts w:ascii="Times New Roman" w:hAnsi="Times New Roman"/>
          <w:b/>
        </w:rPr>
        <w:t xml:space="preserve">, </w:t>
      </w:r>
      <m:oMath>
        <m:r>
          <w:rPr>
            <w:rFonts w:ascii="Cambria Math" w:hAnsi="Cambria Math"/>
          </w:rPr>
          <m:t>0≤n≤Y-1</m:t>
        </m:r>
      </m:oMath>
      <w:r w:rsidRPr="00FF1339">
        <w:rPr>
          <w:rFonts w:ascii="Times New Roman" w:hAnsi="Times New Roman"/>
          <w:b/>
        </w:rPr>
        <w:t xml:space="preserve">, per </w:t>
      </w:r>
      <w:r w:rsidRPr="00FF1339">
        <w:rPr>
          <w:rFonts w:ascii="Times New Roman" w:hAnsi="Times New Roman"/>
          <w:b/>
        </w:rPr>
        <w:lastRenderedPageBreak/>
        <w:t xml:space="preserve">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Y</m:t>
            </m:r>
          </m:den>
        </m:f>
        <m:r>
          <w:rPr>
            <w:rFonts w:ascii="Cambria Math" w:hAnsi="Cambria Math"/>
          </w:rPr>
          <m:t>+S</m:t>
        </m:r>
      </m:oMath>
      <w:r w:rsidRPr="00FF1339">
        <w:rPr>
          <w:rFonts w:ascii="Times New Roman" w:hAnsi="Times New Roman"/>
          <w:b/>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FF1339">
        <w:rPr>
          <w:rFonts w:ascii="Times New Roman" w:hAnsi="Times New Roman"/>
          <w:b/>
        </w:rPr>
        <w:t xml:space="preserve"> is provided by </w:t>
      </w:r>
      <w:r w:rsidRPr="00FF1339">
        <w:rPr>
          <w:rFonts w:ascii="Times New Roman" w:hAnsi="Times New Roman"/>
          <w:b/>
          <w:i/>
          <w:noProof/>
        </w:rPr>
        <w:t>totalNumberOfRA-Preambles</w:t>
      </w:r>
      <w:r>
        <w:rPr>
          <w:rFonts w:ascii="Times New Roman" w:hAnsi="Times New Roman"/>
          <w:b/>
          <w:noProof/>
        </w:rPr>
        <w:t xml:space="preserve"> for SDT 2</w:t>
      </w:r>
      <w:r w:rsidRPr="00FF1339">
        <w:rPr>
          <w:rFonts w:ascii="Times New Roman" w:hAnsi="Times New Roman"/>
          <w:b/>
          <w:noProof/>
        </w:rPr>
        <w:t xml:space="preserve"> step random access procedure. If </w:t>
      </w:r>
      <w:r w:rsidRPr="00FF1339">
        <w:rPr>
          <w:rFonts w:ascii="Times New Roman" w:hAnsi="Times New Roman"/>
          <w:b/>
          <w:i/>
          <w:noProof/>
        </w:rPr>
        <w:t>totalNumberOfRA-Preambles</w:t>
      </w:r>
      <w:r w:rsidRPr="00FF1339">
        <w:rPr>
          <w:rFonts w:ascii="Times New Roman" w:hAnsi="Times New Roman"/>
          <w:b/>
          <w:noProof/>
        </w:rPr>
        <w:t xml:space="preserve"> for S</w:t>
      </w:r>
      <w:r>
        <w:rPr>
          <w:rFonts w:ascii="Times New Roman" w:hAnsi="Times New Roman"/>
          <w:b/>
          <w:noProof/>
        </w:rPr>
        <w:t>DT 2</w:t>
      </w:r>
      <w:r w:rsidRPr="00FF1339">
        <w:rPr>
          <w:rFonts w:ascii="Times New Roman" w:hAnsi="Times New Roman"/>
          <w:b/>
          <w:noProof/>
        </w:rPr>
        <w:t xml:space="preserve"> step random access procedure is not configured, UE assumes the value is 64.</w:t>
      </w:r>
    </w:p>
    <w:p w:rsidR="0031552F" w:rsidRPr="0046339D" w:rsidRDefault="0031552F" w:rsidP="0031552F">
      <w:pPr>
        <w:pStyle w:val="ListParagraph"/>
        <w:overflowPunct w:val="0"/>
        <w:autoSpaceDE w:val="0"/>
        <w:autoSpaceDN w:val="0"/>
        <w:adjustRightInd w:val="0"/>
        <w:snapToGrid/>
        <w:spacing w:after="0"/>
        <w:ind w:left="360" w:firstLineChars="0" w:firstLine="0"/>
        <w:textAlignment w:val="baseline"/>
        <w:rPr>
          <w:rFonts w:ascii="Times New Roman" w:hAnsi="Times New Roman"/>
          <w:b/>
        </w:rPr>
      </w:pPr>
    </w:p>
    <w:p w:rsidR="0031552F" w:rsidRPr="00F91D3D" w:rsidRDefault="0031552F" w:rsidP="0031552F">
      <w:pPr>
        <w:spacing w:afterLines="100" w:after="240"/>
        <w:jc w:val="both"/>
        <w:rPr>
          <w:rFonts w:eastAsia="Yu Mincho"/>
          <w:b/>
          <w:color w:val="000000"/>
        </w:rPr>
      </w:pPr>
      <w:r>
        <w:rPr>
          <w:rFonts w:eastAsia="Yu Mincho"/>
          <w:b/>
          <w:color w:val="000000"/>
        </w:rPr>
        <w:t>Proposal 6</w:t>
      </w:r>
      <w:r w:rsidRPr="00F91D3D">
        <w:rPr>
          <w:rFonts w:eastAsia="Yu Mincho"/>
          <w:b/>
          <w:color w:val="000000"/>
        </w:rPr>
        <w:t>: RAN2 to discuss and agree on one of the following options:</w:t>
      </w:r>
    </w:p>
    <w:p w:rsidR="0031552F" w:rsidRPr="00F91D3D" w:rsidRDefault="0031552F" w:rsidP="0031552F">
      <w:pPr>
        <w:numPr>
          <w:ilvl w:val="0"/>
          <w:numId w:val="4"/>
        </w:numPr>
        <w:jc w:val="both"/>
        <w:rPr>
          <w:rFonts w:eastAsia="맑은 고딕"/>
          <w:b/>
        </w:rPr>
      </w:pPr>
      <w:r w:rsidRPr="00F91D3D">
        <w:rPr>
          <w:rFonts w:eastAsia="맑은 고딕"/>
          <w:b/>
        </w:rPr>
        <w:t xml:space="preserve">Option 1: RACH based SDT is always performed on intial BWP. </w:t>
      </w:r>
    </w:p>
    <w:p w:rsidR="0031552F" w:rsidRPr="0046339D" w:rsidRDefault="0031552F" w:rsidP="0031552F">
      <w:pPr>
        <w:numPr>
          <w:ilvl w:val="0"/>
          <w:numId w:val="4"/>
        </w:numPr>
        <w:jc w:val="both"/>
        <w:rPr>
          <w:rFonts w:eastAsia="Yu Mincho"/>
          <w:b/>
        </w:rPr>
      </w:pPr>
      <w:r w:rsidRPr="00F91D3D">
        <w:rPr>
          <w:rFonts w:eastAsia="맑은 고딕"/>
          <w:b/>
        </w:rPr>
        <w:t>Option 2: The BWP for RACH based SDT is configurable.</w:t>
      </w:r>
    </w:p>
    <w:p w:rsidR="0031552F" w:rsidRPr="00495BA4" w:rsidRDefault="0031552F" w:rsidP="0031552F">
      <w:pPr>
        <w:spacing w:afterLines="100" w:after="240"/>
        <w:jc w:val="both"/>
        <w:rPr>
          <w:rFonts w:eastAsia="맑은 고딕"/>
          <w:b/>
        </w:rPr>
      </w:pPr>
      <w:r w:rsidRPr="00495BA4">
        <w:rPr>
          <w:rFonts w:eastAsia="Yu Mincho" w:hint="eastAsia"/>
          <w:b/>
        </w:rPr>
        <w:t xml:space="preserve">Proposal 7: </w:t>
      </w:r>
      <w:r w:rsidRPr="00495BA4">
        <w:rPr>
          <w:rFonts w:eastAsia="맑은 고딕"/>
          <w:b/>
        </w:rPr>
        <w:t xml:space="preserve">RACH based SDT is supported on both SUL and NUL. </w:t>
      </w:r>
    </w:p>
    <w:p w:rsidR="0031552F" w:rsidRPr="00495BA4" w:rsidRDefault="0031552F" w:rsidP="0031552F">
      <w:pPr>
        <w:spacing w:afterLines="100" w:after="240"/>
        <w:jc w:val="both"/>
        <w:rPr>
          <w:rFonts w:eastAsia="맑은 고딕"/>
          <w:b/>
        </w:rPr>
      </w:pPr>
      <w:r w:rsidRPr="00495BA4">
        <w:rPr>
          <w:rFonts w:eastAsia="맑은 고딕"/>
          <w:b/>
        </w:rPr>
        <w:t>Proposal 8: RACH resources for SDT are separately configured for NUL and SUL.</w:t>
      </w:r>
    </w:p>
    <w:p w:rsidR="0031552F" w:rsidRPr="00495BA4" w:rsidRDefault="0031552F" w:rsidP="0031552F">
      <w:pPr>
        <w:spacing w:afterLines="100" w:after="240"/>
        <w:jc w:val="both"/>
        <w:rPr>
          <w:rFonts w:eastAsia="맑은 고딕"/>
          <w:b/>
        </w:rPr>
      </w:pPr>
      <w:r w:rsidRPr="00495BA4">
        <w:rPr>
          <w:rFonts w:eastAsia="맑은 고딕"/>
          <w:b/>
        </w:rPr>
        <w:t>Proposal 9: Network may configure RACH based SDT on NUL or SUL or both.</w:t>
      </w:r>
    </w:p>
    <w:p w:rsidR="0031552F" w:rsidRPr="00446ECE" w:rsidRDefault="0031552F" w:rsidP="0031552F">
      <w:pPr>
        <w:pStyle w:val="Heading1"/>
      </w:pPr>
      <w:r>
        <w:t>References</w:t>
      </w:r>
    </w:p>
    <w:p w:rsidR="00D93221" w:rsidRPr="0031552F" w:rsidRDefault="0031552F" w:rsidP="0031552F">
      <w:pPr>
        <w:spacing w:after="0"/>
        <w:ind w:left="1985" w:hanging="1985"/>
        <w:rPr>
          <w:rFonts w:eastAsia="Yu Mincho"/>
        </w:rPr>
      </w:pPr>
      <w:r w:rsidRPr="0075282B">
        <w:t xml:space="preserve">[1] RP-201305, </w:t>
      </w:r>
      <w:r w:rsidRPr="0075282B">
        <w:rPr>
          <w:rFonts w:eastAsia="바탕"/>
          <w:lang w:eastAsia="zh-CN"/>
        </w:rPr>
        <w:t>Work Item on NR small data transmissions in INACTIVE state</w:t>
      </w:r>
    </w:p>
    <w:sectPr w:rsidR="00D93221" w:rsidRPr="0031552F" w:rsidSect="009F579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A2F61BA"/>
    <w:multiLevelType w:val="hybridMultilevel"/>
    <w:tmpl w:val="D96ED310"/>
    <w:lvl w:ilvl="0" w:tplc="C1D0F2CA">
      <w:start w:val="2"/>
      <w:numFmt w:val="bullet"/>
      <w:lvlText w:val="-"/>
      <w:lvlJc w:val="left"/>
      <w:pPr>
        <w:ind w:left="360" w:hanging="360"/>
      </w:pPr>
      <w:rPr>
        <w:rFonts w:ascii="Times New Roman" w:eastAsia="맑은 고딕" w:hAnsi="Times New Roman" w:cs="Times New Roman" w:hint="default"/>
      </w:rPr>
    </w:lvl>
    <w:lvl w:ilvl="1" w:tplc="A6187904">
      <w:start w:val="22"/>
      <w:numFmt w:val="bullet"/>
      <w:lvlText w:val="-"/>
      <w:lvlJc w:val="left"/>
      <w:pPr>
        <w:ind w:left="800" w:hanging="400"/>
      </w:pPr>
      <w:rPr>
        <w:rFonts w:ascii="Times New Roman" w:eastAsia="MS Mincho" w:hAnsi="Times New Roman" w:cs="Times New Roman" w:hint="default"/>
      </w:rPr>
    </w:lvl>
    <w:lvl w:ilvl="2" w:tplc="82D490A0">
      <w:start w:val="22"/>
      <w:numFmt w:val="bullet"/>
      <w:lvlText w:val="-"/>
      <w:lvlJc w:val="left"/>
      <w:pPr>
        <w:ind w:left="1200" w:hanging="400"/>
      </w:pPr>
      <w:rPr>
        <w:rFonts w:ascii="Times New Roman" w:eastAsia="MS Mincho" w:hAnsi="Times New Roman" w:cs="Times New Roman" w:hint="default"/>
        <w:b/>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41A1ECE"/>
    <w:multiLevelType w:val="hybridMultilevel"/>
    <w:tmpl w:val="F40C2B70"/>
    <w:lvl w:ilvl="0" w:tplc="7EF4F3E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2F"/>
    <w:rsid w:val="0031552F"/>
    <w:rsid w:val="007979AD"/>
    <w:rsid w:val="007E4FC0"/>
    <w:rsid w:val="00BD433B"/>
    <w:rsid w:val="00D932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70DEC"/>
  <w15:chartTrackingRefBased/>
  <w15:docId w15:val="{C587DA1E-6CF7-4910-AB34-E87B69D99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52F"/>
    <w:pPr>
      <w:overflowPunct w:val="0"/>
      <w:autoSpaceDE w:val="0"/>
      <w:autoSpaceDN w:val="0"/>
      <w:spacing w:after="180" w:line="240" w:lineRule="auto"/>
      <w:jc w:val="left"/>
    </w:pPr>
    <w:rPr>
      <w:rFonts w:ascii="Times New Roman" w:eastAsia="굴림" w:hAnsi="Times New Roman" w:cs="Times New Roman"/>
      <w:kern w:val="0"/>
      <w:szCs w:val="20"/>
      <w:lang w:eastAsia="ja-JP"/>
    </w:rPr>
  </w:style>
  <w:style w:type="paragraph" w:styleId="Heading1">
    <w:name w:val="heading 1"/>
    <w:aliases w:val="H1,h1,Heading 1 3GPP"/>
    <w:next w:val="Normal"/>
    <w:link w:val="Heading1Char"/>
    <w:qFormat/>
    <w:rsid w:val="0031552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31552F"/>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31552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31552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1552F"/>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31552F"/>
    <w:rPr>
      <w:rFonts w:ascii="Arial" w:eastAsia="굴림" w:hAnsi="Arial" w:cs="Arial"/>
      <w:bCs/>
      <w:iCs/>
      <w:kern w:val="0"/>
      <w:sz w:val="28"/>
      <w:szCs w:val="28"/>
      <w:lang w:eastAsia="ja-JP"/>
    </w:rPr>
  </w:style>
  <w:style w:type="character" w:customStyle="1" w:styleId="Heading3Char">
    <w:name w:val="Heading 3 Char"/>
    <w:basedOn w:val="DefaultParagraphFont"/>
    <w:link w:val="Heading3"/>
    <w:rsid w:val="0031552F"/>
    <w:rPr>
      <w:rFonts w:ascii="Arial" w:eastAsia="SimSun" w:hAnsi="Arial" w:cs="Times New Roman"/>
      <w:b/>
      <w:bCs/>
      <w:kern w:val="0"/>
      <w:sz w:val="26"/>
      <w:szCs w:val="26"/>
      <w:lang w:val="x-none" w:eastAsia="ja-JP"/>
    </w:rPr>
  </w:style>
  <w:style w:type="character" w:customStyle="1" w:styleId="Heading4Char">
    <w:name w:val="Heading 4 Char"/>
    <w:basedOn w:val="DefaultParagraphFont"/>
    <w:link w:val="Heading4"/>
    <w:rsid w:val="0031552F"/>
    <w:rPr>
      <w:rFonts w:ascii="Times New Roman" w:eastAsia="굴림" w:hAnsi="Times New Roman" w:cs="Times New Roman"/>
      <w:b/>
      <w:bCs/>
      <w:kern w:val="0"/>
      <w:sz w:val="28"/>
      <w:szCs w:val="28"/>
      <w:lang w:eastAsia="ja-JP"/>
    </w:rPr>
  </w:style>
  <w:style w:type="paragraph" w:customStyle="1" w:styleId="CRCoverPage">
    <w:name w:val="CR Cover Page"/>
    <w:link w:val="CRCoverPageZchn"/>
    <w:qFormat/>
    <w:rsid w:val="0031552F"/>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31552F"/>
    <w:pPr>
      <w:overflowPunct/>
      <w:autoSpaceDE/>
      <w:autoSpaceDN/>
      <w:ind w:leftChars="0" w:left="568" w:firstLineChars="0" w:hanging="284"/>
      <w:contextualSpacing w:val="0"/>
    </w:pPr>
    <w:rPr>
      <w:rFonts w:eastAsia="MS Mincho"/>
    </w:rPr>
  </w:style>
  <w:style w:type="character" w:customStyle="1" w:styleId="B1Char">
    <w:name w:val="B1 Char"/>
    <w:link w:val="B1"/>
    <w:qFormat/>
    <w:rsid w:val="0031552F"/>
    <w:rPr>
      <w:rFonts w:ascii="Times New Roman" w:eastAsia="MS Mincho" w:hAnsi="Times New Roman" w:cs="Times New Roman"/>
      <w:kern w:val="0"/>
      <w:szCs w:val="20"/>
      <w:lang w:eastAsia="ja-JP"/>
    </w:rPr>
  </w:style>
  <w:style w:type="paragraph" w:customStyle="1" w:styleId="TAL">
    <w:name w:val="TAL"/>
    <w:basedOn w:val="Normal"/>
    <w:link w:val="TALCar"/>
    <w:qFormat/>
    <w:rsid w:val="0031552F"/>
    <w:pPr>
      <w:keepNext/>
      <w:keepLines/>
      <w:overflowPunct/>
      <w:autoSpaceDE/>
      <w:autoSpaceDN/>
      <w:spacing w:after="0"/>
    </w:pPr>
    <w:rPr>
      <w:rFonts w:ascii="Arial" w:hAnsi="Arial"/>
      <w:sz w:val="18"/>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
    <w:basedOn w:val="Normal"/>
    <w:link w:val="ListParagraphChar"/>
    <w:uiPriority w:val="34"/>
    <w:qFormat/>
    <w:rsid w:val="0031552F"/>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31552F"/>
    <w:rPr>
      <w:rFonts w:ascii="Tahoma" w:eastAsia="Microsoft YaHei" w:hAnsi="Tahoma" w:cs="Times New Roman"/>
      <w:kern w:val="0"/>
      <w:sz w:val="22"/>
      <w:lang w:eastAsia="zh-CN"/>
    </w:rPr>
  </w:style>
  <w:style w:type="character" w:customStyle="1" w:styleId="CRCoverPageZchn">
    <w:name w:val="CR Cover Page Zchn"/>
    <w:link w:val="CRCoverPage"/>
    <w:rsid w:val="0031552F"/>
    <w:rPr>
      <w:rFonts w:ascii="Arial" w:eastAsia="MS Mincho" w:hAnsi="Arial" w:cs="Times New Roman"/>
      <w:kern w:val="0"/>
      <w:szCs w:val="20"/>
      <w:lang w:val="en-GB" w:eastAsia="en-US"/>
    </w:rPr>
  </w:style>
  <w:style w:type="character" w:customStyle="1" w:styleId="TALCar">
    <w:name w:val="TAL Car"/>
    <w:link w:val="TAL"/>
    <w:qFormat/>
    <w:rsid w:val="0031552F"/>
    <w:rPr>
      <w:rFonts w:ascii="Arial" w:eastAsia="굴림" w:hAnsi="Arial" w:cs="Times New Roman"/>
      <w:kern w:val="0"/>
      <w:sz w:val="18"/>
      <w:szCs w:val="20"/>
      <w:lang w:eastAsia="ja-JP"/>
    </w:rPr>
  </w:style>
  <w:style w:type="paragraph" w:styleId="List">
    <w:name w:val="List"/>
    <w:basedOn w:val="Normal"/>
    <w:uiPriority w:val="99"/>
    <w:semiHidden/>
    <w:unhideWhenUsed/>
    <w:rsid w:val="0031552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2603</Words>
  <Characters>14841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아기왈아닐/5G/6G표준Lab(SR)/Principal Engineer/삼성전자</dc:creator>
  <cp:keywords/>
  <dc:description/>
  <cp:lastModifiedBy>아기왈아닐/5G/6G표준Lab(SR)/Principal Engineer/삼성전자</cp:lastModifiedBy>
  <cp:revision>4</cp:revision>
  <dcterms:created xsi:type="dcterms:W3CDTF">2020-10-20T05:14:00Z</dcterms:created>
  <dcterms:modified xsi:type="dcterms:W3CDTF">2020-10-21T08:32:00Z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 DRIVE\5G\5G Standardisation\RAN2\RAN2 #112\3GPP TSG.docx</vt:lpwstr>
  </property>
</Properties>
</file>